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Extensible+xml" PartName="/word/commentsExtensibl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ps="http://schemas.microsoft.com/office/word/2010/wordprocessingShape" xmlns:w16se="http://schemas.microsoft.com/office/word/2015/wordml/symex" xmlns:w14="http://schemas.microsoft.com/office/word/2010/wordml" xmlns:w15="http://schemas.microsoft.com/office/word/2012/wordml" xmlns:w16cid="http://schemas.microsoft.com/office/word/2016/wordml/cid" mc:Ignorable="w14 w15 w16se w16cid wp14">
  <w:body>
    <!-- Modified by docx4j 8.2.4 (Apache licensed) using ECLIPSELINK_MOXy JAXB in Oracle Java 1.8.0_161 on Linux -->
    <w:p w:rsidR="003754D6" w:rsidP="000D7F46" w:rsidRDefault="003754D6" w14:paraId="37778795" w14:textId="77777777">
      <w:pPr>
        <w:pStyle w:val="Heading1"/>
        <w:sectPr w:rsidR="003754D6" w:rsidSect="00D3688C">
          <w:headerReference r:id="rId11" w:type="default"/>
          <w:headerReference r:id="rId12" w:type="first"/>
          <w:endnotePr>
            <w:numFmt w:val="decimal"/>
          </w:endnotePr>
          <w:pgSz w:w="11900" w:h="16840"/>
          <w:pgMar w:top="1985" w:right="794" w:bottom="709" w:left="794" w:header="709" w:footer="709" w:gutter="0"/>
          <w:cols w:space="335" w:num="2"/>
          <w:titlePg/>
          <w:docGrid w:linePitch="360"/>
        </w:sectPr>
      </w:pPr>
      <w:bookmarkStart w:id="0" w:name="_GoBack"/>
      <w:bookmarkEnd w:id="0"/>
    </w:p>
    <w:p w:rsidR="000D7F46" w:rsidP="000D7F46" w:rsidRDefault="000D7F46" w14:paraId="20F09322" w14:textId="74E33174">
      <w:pPr>
        <w:pStyle w:val="Heading1"/>
      </w:pPr>
      <w:r>
        <w:t>Overview</w:t>
      </w:r>
    </w:p>
    <w:p w:rsidR="000D7F46" w:rsidP="000D7F46" w:rsidRDefault="000D7F46" w14:paraId="1CF991FF" w14:textId="07BC3232">
      <w:r>
        <w:t>This fact sheet has been prepared to assist you in designing gender</w:t>
      </w:r>
      <w:r w:rsidR="00AD0237">
        <w:t>-</w:t>
      </w:r>
      <w:r>
        <w:t>sensitive community safety projects.</w:t>
      </w:r>
    </w:p>
    <w:p w:rsidRPr="000D7F46" w:rsidR="000D7F46" w:rsidP="000D7F46" w:rsidRDefault="00E070B7" w14:paraId="3C32750C" w14:textId="10543DC6">
      <w:r>
        <w:t xml:space="preserve">People </w:t>
      </w:r>
      <w:r w:rsidR="009874CB">
        <w:t xml:space="preserve">experience public spaces </w:t>
      </w:r>
      <w:r w:rsidR="000D7F46">
        <w:t xml:space="preserve">differently </w:t>
      </w:r>
      <w:r w:rsidR="009874CB">
        <w:t>based on their gender, sex</w:t>
      </w:r>
      <w:r w:rsidR="0029099E">
        <w:t xml:space="preserve"> and sexuality. </w:t>
      </w:r>
      <w:r>
        <w:t>It has been found that o</w:t>
      </w:r>
      <w:r w:rsidR="4E4FE0E7">
        <w:t>verlapping</w:t>
      </w:r>
      <w:r>
        <w:t xml:space="preserve"> combinations of</w:t>
      </w:r>
      <w:r w:rsidR="00A069F6">
        <w:t xml:space="preserve"> </w:t>
      </w:r>
      <w:r w:rsidR="323D9A6D">
        <w:t xml:space="preserve">identities </w:t>
      </w:r>
      <w:r w:rsidR="4BD05414">
        <w:t xml:space="preserve">such as age, </w:t>
      </w:r>
      <w:r w:rsidR="00405C75">
        <w:t xml:space="preserve">race, culture, </w:t>
      </w:r>
      <w:r w:rsidR="00C32109">
        <w:t xml:space="preserve">gender, location or religion </w:t>
      </w:r>
      <w:r w:rsidR="4BD05414">
        <w:t xml:space="preserve">(also </w:t>
      </w:r>
      <w:r w:rsidR="58795CD5">
        <w:t>referred</w:t>
      </w:r>
      <w:r w:rsidR="4BD05414">
        <w:t xml:space="preserve"> to as </w:t>
      </w:r>
      <w:r w:rsidR="0E4F33B3">
        <w:t xml:space="preserve">‘intersectionality’) </w:t>
      </w:r>
      <w:r>
        <w:t xml:space="preserve">have been found to increase </w:t>
      </w:r>
      <w:r w:rsidR="00A069F6">
        <w:t xml:space="preserve">vulnerability and </w:t>
      </w:r>
      <w:r w:rsidR="001F4314">
        <w:t>discrimination</w:t>
      </w:r>
      <w:r w:rsidR="00A069F6">
        <w:t xml:space="preserve"> </w:t>
      </w:r>
      <w:r>
        <w:t>in the experience of cities/urban environments</w:t>
      </w:r>
      <w:r w:rsidR="2AC2C03A">
        <w:t>. For example</w:t>
      </w:r>
      <w:r w:rsidR="732F41AD">
        <w:t>,</w:t>
      </w:r>
      <w:r w:rsidR="2AC2C03A">
        <w:t xml:space="preserve"> a woman from an ethnic minority background who is also living with disability may face multiple challen</w:t>
      </w:r>
      <w:r w:rsidR="7A2C6429">
        <w:t>ges</w:t>
      </w:r>
      <w:r w:rsidR="2624AD45">
        <w:t xml:space="preserve"> and fears</w:t>
      </w:r>
      <w:r w:rsidR="7A2C6429">
        <w:t xml:space="preserve"> when </w:t>
      </w:r>
      <w:r>
        <w:t xml:space="preserve">moving through </w:t>
      </w:r>
      <w:r w:rsidR="7A2C6429">
        <w:t>public space</w:t>
      </w:r>
      <w:r w:rsidR="228CB588">
        <w:t>.</w:t>
      </w:r>
    </w:p>
    <w:p w:rsidR="000D7F46" w:rsidP="000D7F46" w:rsidRDefault="228CB588" w14:paraId="76C1337C" w14:textId="7FE779CF">
      <w:r>
        <w:t>Although d</w:t>
      </w:r>
      <w:r w:rsidR="000D7F46">
        <w:t xml:space="preserve">esign alone can’t resolve all </w:t>
      </w:r>
      <w:r w:rsidR="00A069F6">
        <w:t xml:space="preserve">social </w:t>
      </w:r>
      <w:r w:rsidR="000D7F46">
        <w:t xml:space="preserve">challenges </w:t>
      </w:r>
      <w:r w:rsidR="53708CEC">
        <w:t xml:space="preserve">(and </w:t>
      </w:r>
      <w:r w:rsidR="000D7F46">
        <w:t>policies to address root causes of violence should also be pursued</w:t>
      </w:r>
      <w:r w:rsidR="2398F78A">
        <w:t xml:space="preserve">), the look and feel of public space </w:t>
      </w:r>
      <w:r w:rsidR="00E070B7">
        <w:t xml:space="preserve">has been found to facilitate social behaviour that </w:t>
      </w:r>
      <w:r w:rsidR="00A069F6">
        <w:t>improves</w:t>
      </w:r>
      <w:r w:rsidR="2398F78A">
        <w:t xml:space="preserve"> </w:t>
      </w:r>
      <w:r w:rsidR="00E070B7">
        <w:t xml:space="preserve">marginalised people’s </w:t>
      </w:r>
      <w:r w:rsidR="005013DC">
        <w:t xml:space="preserve">experiences and </w:t>
      </w:r>
      <w:r w:rsidR="00E070B7">
        <w:t>perceptions of safety in public spaces</w:t>
      </w:r>
      <w:r w:rsidR="00191060">
        <w:t>. This can</w:t>
      </w:r>
      <w:r w:rsidR="005013DC">
        <w:t xml:space="preserve"> increas</w:t>
      </w:r>
      <w:r w:rsidR="00191060">
        <w:t>e</w:t>
      </w:r>
      <w:r w:rsidR="005013DC">
        <w:t xml:space="preserve"> </w:t>
      </w:r>
      <w:r w:rsidR="2398F78A">
        <w:t>their wil</w:t>
      </w:r>
      <w:r w:rsidR="6123E160">
        <w:t>lingness to fully participate in community life</w:t>
      </w:r>
      <w:r w:rsidR="007B67A8">
        <w:t xml:space="preserve"> and their perceptions of safety in public spaces</w:t>
      </w:r>
      <w:r w:rsidR="6123E160">
        <w:t>.</w:t>
      </w:r>
    </w:p>
    <w:p w:rsidR="00996830" w:rsidP="000D7F46" w:rsidRDefault="000D7F46" w14:paraId="2C7DBE13" w14:textId="6C31C164">
      <w:r>
        <w:t>Recent Victorian research has shown women are more concerned than men about robbery and harassment, with women from diverse cultural backgrounds indicating heightened worry about their safety in public</w:t>
      </w:r>
      <w:r w:rsidR="00620159">
        <w:t>.</w:t>
      </w:r>
      <w:r w:rsidR="00996830">
        <w:rPr>
          <w:rStyle w:val="EndnoteReference"/>
        </w:rPr>
        <w:endnoteReference w:id="2"/>
      </w:r>
      <w:r w:rsidR="00996830">
        <w:t xml:space="preserve">  Addressing perceptions of safety is key, as fear can cause diverse groups to withdraw from public life, impacting their access to public amenities, schools, jobs, recreation and healthcare.</w:t>
      </w:r>
    </w:p>
    <w:p w:rsidR="00996830" w:rsidP="000D7F46" w:rsidRDefault="00996830" w14:paraId="1095D123" w14:textId="5B7832A8">
      <w:r>
        <w:t>Research in Melbourne has also shown that many women feel unsafe in public due to prior experiences ranging from unwanted attention, harassment and being followed, to physical and sexual assault.</w:t>
      </w:r>
      <w:r>
        <w:rPr>
          <w:rStyle w:val="EndnoteReference"/>
        </w:rPr>
        <w:endnoteReference w:id="3"/>
      </w:r>
      <w:r>
        <w:t xml:space="preserve"> </w:t>
      </w:r>
    </w:p>
    <w:p w:rsidR="00996830" w:rsidP="000D7F46" w:rsidRDefault="00996830" w14:paraId="5E84F8AA" w14:textId="08EF4ADB">
      <w:r>
        <w:t>Safety interventions in the built environment that might seem logical to address crime and perceptions of safety may not have the desired effect. For example, the presence of CCTV cameras may make some people more concerned about their safety while doing little to deter crime. Similarly, and contrary to expectations, “very bright and over lit spaces do not correlate with young women’s perceptions of urban safety”.</w:t>
      </w:r>
      <w:r>
        <w:rPr>
          <w:rStyle w:val="EndnoteReference"/>
        </w:rPr>
        <w:endnoteReference w:id="4"/>
      </w:r>
    </w:p>
    <w:p w:rsidR="00996830" w:rsidP="000D7F46" w:rsidRDefault="00554C77" w14:paraId="19F0E7D6" w14:textId="0239C3C1">
      <w:r>
        <w:br w:type="column"/>
      </w:r>
      <w:r w:rsidR="00996830">
        <w:t>When designing solutions, it is important to consult widely in the community to consider place-based approaches and identify whether interventions are likely to increase feelings of safety and whether there is evidence to support their impact on crime reduction.</w:t>
      </w:r>
    </w:p>
    <w:p w:rsidRPr="006D7422" w:rsidR="00996830" w:rsidP="000D7F46" w:rsidRDefault="00996830" w14:paraId="2B84E625" w14:textId="4840A058">
      <w:pPr>
        <w:pStyle w:val="Heading1"/>
        <w:rPr>
          <w:sz w:val="22"/>
          <w:szCs w:val="24"/>
        </w:rPr>
      </w:pPr>
      <w:r w:rsidRPr="006D7422">
        <w:rPr>
          <w:sz w:val="22"/>
          <w:szCs w:val="24"/>
        </w:rPr>
        <w:t xml:space="preserve">Engaging the community </w:t>
      </w:r>
    </w:p>
    <w:p w:rsidR="00996830" w:rsidP="000D7F46" w:rsidRDefault="00996830" w14:paraId="2E448081" w14:textId="5DBC7E1B">
      <w:r>
        <w:t xml:space="preserve">When creating liveable urban spaces, it is vital to include diverse voices in the planning, design and policy solution process. These voices are currently under-represented in decision-making process and in the professions responsible for designing and shaping cities. </w:t>
      </w:r>
    </w:p>
    <w:p w:rsidR="00996830" w:rsidP="000D7F46" w:rsidRDefault="00996830" w14:paraId="3F00DD8B" w14:textId="3788E27D">
      <w:r>
        <w:t xml:space="preserve">Below are some ways you can engage with the community: </w:t>
      </w:r>
    </w:p>
    <w:p w:rsidR="00996830" w:rsidP="006D7422" w:rsidRDefault="00996830" w14:paraId="15029A2D" w14:textId="51094BE5">
      <w:pPr>
        <w:pStyle w:val="ListParagraph"/>
        <w:numPr>
          <w:ilvl w:val="0"/>
          <w:numId w:val="12"/>
        </w:numPr>
      </w:pPr>
      <w:r>
        <w:t>Engage a lighting or gender specialist to conduct night-time walking consultations with local women’s groups and gain insight into how they experience and use your site in hours of darkness.</w:t>
      </w:r>
      <w:r>
        <w:rPr>
          <w:rStyle w:val="EndnoteReference"/>
        </w:rPr>
        <w:endnoteReference w:id="5"/>
      </w:r>
    </w:p>
    <w:p w:rsidR="00996830" w:rsidP="000D7F46" w:rsidRDefault="00996830" w14:paraId="1FE16480" w14:textId="72D75854">
      <w:pPr>
        <w:pStyle w:val="ListParagraph"/>
        <w:numPr>
          <w:ilvl w:val="0"/>
          <w:numId w:val="12"/>
        </w:numPr>
      </w:pPr>
      <w:r>
        <w:t>Use targeted crowdsourcing platforms to locate places where women feel unsafe.</w:t>
      </w:r>
    </w:p>
    <w:p w:rsidR="00996830" w:rsidP="000D7F46" w:rsidRDefault="00996830" w14:paraId="24D9462A" w14:textId="40D8714B">
      <w:pPr>
        <w:pStyle w:val="ListParagraph"/>
        <w:numPr>
          <w:ilvl w:val="0"/>
          <w:numId w:val="12"/>
        </w:numPr>
      </w:pPr>
      <w:r>
        <w:t xml:space="preserve">Co-design – bring planners, urban designers, landscape architects, and other specialists into direct contact with women and their </w:t>
      </w:r>
      <w:bookmarkStart w:id="1" w:name="_Hlk42086689"/>
      <w:r w:rsidRPr="008C5225">
        <w:t>stories</w:t>
      </w:r>
      <w:bookmarkEnd w:id="1"/>
      <w:r>
        <w:t xml:space="preserve"> at the start of the design process.</w:t>
      </w:r>
      <w:r w:rsidRPr="008C5225">
        <w:rPr>
          <w:rStyle w:val="EndnoteReference"/>
        </w:rPr>
        <w:endnoteReference w:id="6"/>
      </w:r>
      <w:r w:rsidRPr="008C5225">
        <w:t xml:space="preserve"> </w:t>
      </w:r>
    </w:p>
    <w:p w:rsidR="00996830" w:rsidP="000D7F46" w:rsidRDefault="00996830" w14:paraId="3E656D8F" w14:textId="23CE9A4D">
      <w:pPr>
        <w:pStyle w:val="ListParagraph"/>
        <w:numPr>
          <w:ilvl w:val="0"/>
          <w:numId w:val="12"/>
        </w:numPr>
      </w:pPr>
      <w:r>
        <w:t>Consider the space as part of a broader place-making approach.</w:t>
      </w:r>
      <w:r>
        <w:rPr>
          <w:rStyle w:val="EndnoteReference"/>
        </w:rPr>
        <w:endnoteReference w:id="7"/>
      </w:r>
    </w:p>
    <w:p w:rsidR="00E32C47" w:rsidP="00B637DC" w:rsidRDefault="004F1AB4" w14:paraId="631EE273" w14:textId="68463120">
      <w:pPr>
        <w:pStyle w:val="ListParagraph"/>
        <w:numPr>
          <w:ilvl w:val="0"/>
          <w:numId w:val="12"/>
        </w:numPr>
      </w:pPr>
      <w:r>
        <w:t>Conduct</w:t>
      </w:r>
      <w:r w:rsidR="00DA47EF">
        <w:t xml:space="preserve"> a b</w:t>
      </w:r>
      <w:r w:rsidR="000D7F46">
        <w:t xml:space="preserve">us tour of the </w:t>
      </w:r>
      <w:r w:rsidR="00DA47EF">
        <w:t>area</w:t>
      </w:r>
      <w:r w:rsidR="000D7F46">
        <w:t xml:space="preserve"> with a focus on a gendered perspective</w:t>
      </w:r>
      <w:r w:rsidR="00DA47EF">
        <w:t xml:space="preserve"> considering questions such as:</w:t>
      </w:r>
      <w:r w:rsidR="000D7F46">
        <w:t xml:space="preserve"> </w:t>
      </w:r>
      <w:r w:rsidR="005A3547">
        <w:t>W</w:t>
      </w:r>
      <w:r w:rsidR="000D7F46">
        <w:t xml:space="preserve">ho is using sporting facilities, parks and transport and how are they using them? Where are the carparks in relation to employment hubs, hospitals </w:t>
      </w:r>
      <w:r w:rsidR="002F2279">
        <w:t>and other key services?</w:t>
      </w:r>
      <w:r w:rsidR="000D7F46">
        <w:t xml:space="preserve"> Which parts of the city look uninviting and poorly lit? What social activities are taking place that are inviting to women?</w:t>
      </w:r>
    </w:p>
    <w:p w:rsidR="000D7F46" w:rsidP="00FB7B50" w:rsidRDefault="005A3547" w14:paraId="3E084548" w14:textId="145B7BF6">
      <w:pPr>
        <w:pStyle w:val="ListParagraph"/>
        <w:numPr>
          <w:ilvl w:val="0"/>
          <w:numId w:val="12"/>
        </w:numPr>
      </w:pPr>
      <w:r>
        <w:t>Find out w</w:t>
      </w:r>
      <w:r w:rsidR="000D7F46">
        <w:t>ho is using the space</w:t>
      </w:r>
      <w:r>
        <w:t xml:space="preserve"> and</w:t>
      </w:r>
      <w:r w:rsidR="000D7F46">
        <w:t xml:space="preserve"> what </w:t>
      </w:r>
      <w:r>
        <w:t xml:space="preserve">their </w:t>
      </w:r>
      <w:r w:rsidR="000D7F46">
        <w:t xml:space="preserve">aims </w:t>
      </w:r>
      <w:r>
        <w:t xml:space="preserve">are </w:t>
      </w:r>
      <w:r w:rsidR="000D7F46">
        <w:t>in using it</w:t>
      </w:r>
      <w:r w:rsidR="005013DC">
        <w:t xml:space="preserve"> at all hours of the day</w:t>
      </w:r>
      <w:r>
        <w:t>.</w:t>
      </w:r>
      <w:r w:rsidR="000D7F46">
        <w:t xml:space="preserve"> Define the needs of the people using the space first and then look for technical solutions.</w:t>
      </w:r>
    </w:p>
    <w:p w:rsidR="00B22E7E" w:rsidP="000D7F46" w:rsidRDefault="00B22E7E" w14:paraId="5C00B06F" w14:textId="7D176820">
      <w:pPr>
        <w:pStyle w:val="ListParagraph"/>
        <w:numPr>
          <w:ilvl w:val="0"/>
          <w:numId w:val="12"/>
        </w:numPr>
      </w:pPr>
      <w:r>
        <w:t xml:space="preserve">Make </w:t>
      </w:r>
      <w:r w:rsidR="0085668F">
        <w:t>specific effort to seek out the voices of diverse and marginalised women.</w:t>
      </w:r>
    </w:p>
    <w:p w:rsidRPr="00554C77" w:rsidR="006D7422" w:rsidP="00554C77" w:rsidRDefault="00554C77" w14:paraId="6DA1F4AD" w14:textId="0384F30F">
      <w:pPr>
        <w:rPr>
          <w:b/>
          <w:bCs/>
        </w:rPr>
      </w:pPr>
      <w:r>
        <w:br w:type="column"/>
      </w:r>
      <w:r w:rsidRPr="003754D6" w:rsidR="00923D84">
        <w:rPr>
          <w:b/>
          <w:bCs/>
          <w:noProof/>
        </w:rPr>
        <w:lastRenderedPageBreak/>
        <mc:AlternateContent>
          <mc:Choice Requires="wps">
            <w:drawing>
              <wp:anchor distT="45720" distB="45720" distL="114300" distR="114300" simplePos="false" relativeHeight="251659264" behindDoc="false" locked="false" layoutInCell="true" allowOverlap="true" wp14:anchorId="6A645B84" wp14:editId="7EDEB8B4">
                <wp:simplePos x="0" y="0"/>
                <wp:positionH relativeFrom="margin">
                  <wp:align>right</wp:align>
                </wp:positionH>
                <wp:positionV relativeFrom="paragraph">
                  <wp:posOffset>0</wp:posOffset>
                </wp:positionV>
                <wp:extent cx="3076575" cy="3543300"/>
                <wp:effectExtent l="0" t="0" r="9525" b="0"/>
                <wp:wrapSquare wrapText="bothSides"/>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17" name="Text Box 2"/>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microsoft.com/office/word/2010/wordprocessingShape">
                    <wps:wsp>
                      <wps:cNvSpPr txBox="true">
                        <a:spLocks noChangeArrowheads="true"/>
                      </wps:cNvSpPr>
                      <wps:spPr bwMode="auto">
                        <a:xfrm>
                          <a:off x="0" y="0"/>
                          <a:ext cx="3076575" cy="3543300"/>
                        </a:xfrm>
                        <a:prstGeom prst="rect">
                          <a:avLst/>
                        </a:prstGeom>
                        <a:solidFill>
                          <a:srgbClr val="FFFFFF"/>
                        </a:solidFill>
                        <a:ln w="9525">
                          <a:noFill/>
                          <a:miter lim="800000"/>
                          <a:headEnd/>
                          <a:tailEnd/>
                        </a:ln>
                      </wps:spPr>
                      <wps:txbx>
                        <w:txbxContent>
                          <w:p w:rsidR="001823DC" w:rsidP="003754D6" w:rsidRDefault="001823DC" w14:paraId="31015C6E" w14:textId="77777777">
                            <w:pPr>
                              <w:shd w:val="clear" w:color="auto" w:fill="D9D9D9" w:themeFill="background1" w:themeFillShade="D9"/>
                              <w:rPr>
                                <w:b/>
                                <w:bCs/>
                              </w:rPr>
                            </w:pPr>
                          </w:p>
                          <w:p w:rsidRPr="006D7422" w:rsidR="003754D6" w:rsidP="003754D6" w:rsidRDefault="003754D6" w14:paraId="29F23C61" w14:textId="60622A65">
                            <w:pPr>
                              <w:shd w:val="clear" w:color="auto" w:fill="D9D9D9" w:themeFill="background1" w:themeFillShade="D9"/>
                              <w:rPr>
                                <w:b/>
                                <w:bCs/>
                              </w:rPr>
                            </w:pPr>
                            <w:r w:rsidRPr="4F0299A3">
                              <w:rPr>
                                <w:b/>
                                <w:bCs/>
                              </w:rPr>
                              <w:t>What are the benefits of gender sensitive design?</w:t>
                            </w:r>
                            <w:r>
                              <w:t xml:space="preserve"> </w:t>
                            </w:r>
                          </w:p>
                          <w:p w:rsidR="003754D6" w:rsidP="003754D6" w:rsidRDefault="003754D6" w14:paraId="4D031E4B" w14:textId="312FD433">
                            <w:pPr>
                              <w:shd w:val="clear" w:color="auto" w:fill="D9D9D9" w:themeFill="background1" w:themeFillShade="D9"/>
                              <w:rPr>
                                <w:rFonts w:cs="Arial"/>
                                <w:color w:val="333333"/>
                                <w:shd w:val="clear" w:color="auto" w:fill="FFFFFF"/>
                              </w:rPr>
                            </w:pPr>
                            <w:r w:rsidRPr="003754D6">
                              <w:rPr>
                                <w:rFonts w:cs="Arial"/>
                                <w:color w:val="333333"/>
                                <w:shd w:val="clear" w:color="auto" w:fill="D9D9D9" w:themeFill="background1" w:themeFillShade="D9"/>
                              </w:rPr>
                              <w:t>"</w:t>
                            </w:r>
                            <w:r w:rsidRPr="4F0299A3">
                              <w:rPr>
                                <w:rFonts w:cs="Arial"/>
                                <w:i/>
                                <w:iCs/>
                                <w:color w:val="333333"/>
                              </w:rPr>
                              <w:t>In a truly inclusive, universal place women feel safe, children run and play, the elderly can sit and socialise, teenagers can chat with friends, and singles can read in comfort. Everyone can be their best self, feel comfortable and be at peace with their neighbour</w:t>
                            </w:r>
                            <w:r w:rsidRPr="003754D6">
                              <w:rPr>
                                <w:rFonts w:cs="Arial"/>
                                <w:i/>
                                <w:iCs/>
                                <w:color w:val="333333"/>
                                <w:shd w:val="clear" w:color="auto" w:fill="D9D9D9" w:themeFill="background1" w:themeFillShade="D9"/>
                              </w:rPr>
                              <w:t>.</w:t>
                            </w:r>
                            <w:r w:rsidRPr="003754D6">
                              <w:rPr>
                                <w:rFonts w:cs="Arial"/>
                                <w:color w:val="333333"/>
                                <w:shd w:val="clear" w:color="auto" w:fill="D9D9D9" w:themeFill="background1" w:themeFillShade="D9"/>
                              </w:rPr>
                              <w:t>"</w:t>
                            </w:r>
                            <w:r w:rsidR="00205AE7">
                              <w:rPr>
                                <w:rStyle w:val="FootnoteReference"/>
                                <w:rFonts w:cs="Arial"/>
                                <w:color w:val="333333"/>
                                <w:shd w:val="clear" w:color="auto" w:fill="D9D9D9" w:themeFill="background1" w:themeFillShade="D9"/>
                              </w:rPr>
                              <w:t>8</w:t>
                            </w:r>
                            <w:r w:rsidRPr="003754D6">
                              <w:rPr>
                                <w:shd w:val="clear" w:color="auto" w:fill="D9D9D9" w:themeFill="background1" w:themeFillShade="D9"/>
                              </w:rPr>
                              <w:t xml:space="preserve"> </w:t>
                            </w:r>
                          </w:p>
                          <w:p w:rsidR="003754D6" w:rsidP="003754D6" w:rsidRDefault="003754D6" w14:paraId="55C14AA3" w14:textId="22A32D5F">
                            <w:pPr>
                              <w:shd w:val="clear" w:color="auto" w:fill="D9D9D9" w:themeFill="background1" w:themeFillShade="D9"/>
                            </w:pPr>
                            <w:r>
                              <w:t>Consider the time taken to consult with community as an investment in the future safety of the space</w:t>
                            </w:r>
                            <w:r w:rsidR="00996830">
                              <w:t>, and in the wellbeing of the community</w:t>
                            </w:r>
                            <w:r>
                              <w:t>. This conversation should not happen just once, but repeatedly throughout the design process, with continued conversation after the design has been completed.</w:t>
                            </w:r>
                            <w:r w:rsidR="00096297">
                              <w:rPr>
                                <w:rStyle w:val="FootnoteReference"/>
                              </w:rPr>
                              <w:t>9</w:t>
                            </w:r>
                            <w:r>
                              <w:t xml:space="preserve"> </w:t>
                            </w:r>
                          </w:p>
                        </w:txbxContent>
                      </wps:txbx>
                      <wps:bodyPr rot="0" vert="horz" wrap="square" lIns="91440" tIns="45720" rIns="91440" bIns="45720" anchor="t" anchorCtr="false">
                        <a:noAutofit/>
                      </wps:bodyPr>
                    </wps:wsp>
                  </a:graphicData>
                </a:graphic>
                <wp14:sizeRelH relativeFrom="margin">
                  <wp14:pctWidth>0</wp14:pctWidth>
                </wp14:sizeRelH>
                <wp14:sizeRelV relativeFrom="margin">
                  <wp14:pctHeight>0</wp14:pctHeight>
                </wp14:sizeRelV>
              </wp:anchor>
            </w:drawing>
          </mc:Choice>
          <mc:Fallback>
            <w:pict>
              <v:shapetype xmlns:v="urn:schemas-microsoft-com:vml" xmlns:xvml="urn:schemas-microsoft-com:office:excel" xmlns:o="urn:schemas-microsoft-com:office:office" xmlns:w10="urn:schemas-microsoft-com:office:word" xmlns:pvml="urn:schemas-microsoft-com:office:powerpoint" o:spt="202.0" path="m,l,21600r21600,l21600,xe" coordsize="21600,21600" id="_x0000_t202">
                <v:stroke joinstyle="miter"/>
                <v:path gradientshapeok="t" o:connecttype="rect"/>
              </v:shapetype>
              <v:shape xmlns:v="urn:schemas-microsoft-com:vml" xmlns:xvml="urn:schemas-microsoft-com:office:excel" xmlns:o="urn:schemas-microsoft-com:office:office" xmlns:w10="urn:schemas-microsoft-com:office:word" xmlns:pvml="urn:schemas-microsoft-com:office:powerpoint"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lcAKAIwIAAB4EAAAOAAAAZHJzL2Uyb0RvYy54bWysU21v2yAQ/j5p/wHxfbHjJE1rxam6dJkmdS9Sux+AMY7RgGNAYme/vgdO06j7No0PiOOOh7vnnlvdDlqRg3BegqnodJJTIgyHRppdRX8+bT9cU+IDMw1TYERFj8LT2/X7d6velqKADlQjHEEQ48veVrQLwZZZ5nknNPMTsMKgswWnWUDT7bLGsR7RtcqKPL/KenCNdcCF93h7PzrpOuG3reDhe9t6EYiqKOYW0u7SXsc9W69YuXPMdpKf0mD/kIVm0uCnZ6h7FhjZO/kXlJbcgYc2TDjoDNpWcpFqwGqm+ZtqHjtmRaoFyfH2TJP/f7D82+GHI7KpaDFdUmKYxiY9iSGQjzCQIvLTW19i2KPFwDDgNfY51ertA/BfnhjYdMzsxJ1z0HeCNZjfNL7MLp6OOD6C1P1XaPAbtg+QgIbW6Uge0kEQHft0PPcmpsLxcpYvrxbLBSUcfbPFfDbLU/cyVr48t86HzwI0iYeKOmx+gmeHBx9iOqx8CYm/eVCy2UqlkuF29UY5cmAolG1aqYI3YcqQvqI3i2KRkA3E90lDWgYUspK6otd5XKO0Ih2fTJNCApNqPGMmypz4iZSM5IShHjAwklZDc0SmHIyCxQHDQwfuDyU9irWi/veeOUGJ+mKQ7ZvpfB7VnYz5Ylmg4S499aWHGY5QFQ2UjMdNSBMReTBwh11pZeLrNZNTrijCRONpYKLKL+0U9TrW62cAAAD//wMAUEsDBBQABgAIAAAAIQCk7qwO2wAAAAUBAAAPAAAAZHJzL2Rvd25yZXYueG1sTI/NasMwEITvhb6D2EIuJZEb7MRxLIe20NJrfh5gbW1sU2tlLCV23r5qL81lYZhh5tt8N5lOXGlwrWUFL4sIBHFldcu1gtPxY56CcB5ZY2eZFNzIwa54fMgx03bkPV0PvhahhF2GChrv+0xKVzVk0C1sTxy8sx0M+iCHWuoBx1BuOrmMopU02HJYaLCn94aq78PFKDh/jc/JZiw//Wm9j1dv2K5Le1Nq9jS9bkF4mvx/GH7xAzoUgam0F9ZOdArCI/7vBi9O4wREqSBJ0ghkkct7+uIHAAD//wMAUEsBAi0AFAAGAAgAAAAhALaDOJL+AAAA4QEAABMAAAAAAAAAAAAAAAAAAAAAAFtDb250ZW50X1R5cGVzXS54bWxQSwECLQAUAAYACAAAACEAOP0h/9YAAACUAQAACwAAAAAAAAAAAAAAAAAvAQAAX3JlbHMvLnJlbHNQSwECLQAUAAYACAAAACEApXACgCMCAAAeBAAADgAAAAAAAAAAAAAAAAAuAgAAZHJzL2Uyb0RvYy54bWxQSwECLQAUAAYACAAAACEApO6sDtsAAAAFAQAADwAAAAAAAAAAAAAAAAB9BAAAZHJzL2Rvd25yZXYueG1sUEsFBgAAAAAEAAQA8wAAAIUFAAAAAA==" type="#_x0000_t202" style="position:absolute;margin-left:191.05pt;margin-top:0;width:242.25pt;height:27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id="Text Box 2" o:spid="_x0000_s1026" stroked="f">
                <v:textbox>
                  <w:txbxContent>
                    <w:p w:rsidR="001823DC" w:rsidP="003754D6" w:rsidRDefault="001823DC" w14:paraId="31015C6E" w14:textId="77777777">
                      <w:pPr>
                        <w:shd w:val="clear" w:color="auto" w:fill="D9D9D9" w:themeFill="background1" w:themeFillShade="D9"/>
                        <w:rPr>
                          <w:b/>
                          <w:bCs/>
                        </w:rPr>
                      </w:pPr>
                    </w:p>
                    <w:p w:rsidRPr="006D7422" w:rsidR="003754D6" w:rsidP="003754D6" w:rsidRDefault="003754D6" w14:paraId="29F23C61" w14:textId="60622A65">
                      <w:pPr>
                        <w:shd w:val="clear" w:color="auto" w:fill="D9D9D9" w:themeFill="background1" w:themeFillShade="D9"/>
                        <w:rPr>
                          <w:b/>
                          <w:bCs/>
                        </w:rPr>
                      </w:pPr>
                      <w:r w:rsidRPr="4F0299A3">
                        <w:rPr>
                          <w:b/>
                          <w:bCs/>
                        </w:rPr>
                        <w:t>What are the benefits of gender sensitive design?</w:t>
                      </w:r>
                      <w:r>
                        <w:t xml:space="preserve"> </w:t>
                      </w:r>
                    </w:p>
                    <w:p w:rsidR="003754D6" w:rsidP="003754D6" w:rsidRDefault="003754D6" w14:paraId="4D031E4B" w14:textId="312FD433">
                      <w:pPr>
                        <w:shd w:val="clear" w:color="auto" w:fill="D9D9D9" w:themeFill="background1" w:themeFillShade="D9"/>
                        <w:rPr>
                          <w:rFonts w:cs="Arial"/>
                          <w:color w:val="333333"/>
                          <w:shd w:val="clear" w:color="auto" w:fill="FFFFFF"/>
                        </w:rPr>
                      </w:pPr>
                      <w:r w:rsidRPr="003754D6">
                        <w:rPr>
                          <w:rFonts w:cs="Arial"/>
                          <w:color w:val="333333"/>
                          <w:shd w:val="clear" w:color="auto" w:fill="D9D9D9" w:themeFill="background1" w:themeFillShade="D9"/>
                        </w:rPr>
                        <w:t>"</w:t>
                      </w:r>
                      <w:r w:rsidRPr="4F0299A3">
                        <w:rPr>
                          <w:rFonts w:cs="Arial"/>
                          <w:i/>
                          <w:iCs/>
                          <w:color w:val="333333"/>
                        </w:rPr>
                        <w:t>In a truly inclusive, universal place women feel safe, children run and play, the elderly can sit and socialise, teenagers can chat with friends, and singles can read in comfort. Everyone can be their best self, feel comfortable and be at peace with their neighbour</w:t>
                      </w:r>
                      <w:r w:rsidRPr="003754D6">
                        <w:rPr>
                          <w:rFonts w:cs="Arial"/>
                          <w:i/>
                          <w:iCs/>
                          <w:color w:val="333333"/>
                          <w:shd w:val="clear" w:color="auto" w:fill="D9D9D9" w:themeFill="background1" w:themeFillShade="D9"/>
                        </w:rPr>
                        <w:t>.</w:t>
                      </w:r>
                      <w:r w:rsidRPr="003754D6">
                        <w:rPr>
                          <w:rFonts w:cs="Arial"/>
                          <w:color w:val="333333"/>
                          <w:shd w:val="clear" w:color="auto" w:fill="D9D9D9" w:themeFill="background1" w:themeFillShade="D9"/>
                        </w:rPr>
                        <w:t>"</w:t>
                      </w:r>
                      <w:r w:rsidR="00205AE7">
                        <w:rPr>
                          <w:rStyle w:val="FootnoteReference"/>
                          <w:rFonts w:cs="Arial"/>
                          <w:color w:val="333333"/>
                          <w:shd w:val="clear" w:color="auto" w:fill="D9D9D9" w:themeFill="background1" w:themeFillShade="D9"/>
                        </w:rPr>
                        <w:t>8</w:t>
                      </w:r>
                      <w:r w:rsidRPr="003754D6">
                        <w:rPr>
                          <w:shd w:val="clear" w:color="auto" w:fill="D9D9D9" w:themeFill="background1" w:themeFillShade="D9"/>
                        </w:rPr>
                        <w:t xml:space="preserve"> </w:t>
                      </w:r>
                    </w:p>
                    <w:p w:rsidR="003754D6" w:rsidP="003754D6" w:rsidRDefault="003754D6" w14:paraId="55C14AA3" w14:textId="22A32D5F">
                      <w:pPr>
                        <w:shd w:val="clear" w:color="auto" w:fill="D9D9D9" w:themeFill="background1" w:themeFillShade="D9"/>
                      </w:pPr>
                      <w:r>
                        <w:t>Consider the time taken to consult with community as an investment in the future safety of the space</w:t>
                      </w:r>
                      <w:r w:rsidR="00996830">
                        <w:t>, and in the wellbeing of the community</w:t>
                      </w:r>
                      <w:r>
                        <w:t>. This conversation should not happen just once, but repeatedly throughout the design process, with continued conversation after the design has been completed.</w:t>
                      </w:r>
                      <w:r w:rsidR="00096297">
                        <w:rPr>
                          <w:rStyle w:val="FootnoteReference"/>
                        </w:rPr>
                        <w:t>9</w:t>
                      </w:r>
                      <w:r>
                        <w:t xml:space="preserve"> </w:t>
                      </w:r>
                    </w:p>
                  </w:txbxContent>
                </v:textbox>
                <w10:wrap type="square" anchorx="margin"/>
              </v:shape>
            </w:pict>
          </mc:Fallback>
        </mc:AlternateContent>
      </w:r>
      <w:r w:rsidRPr="00554C77" w:rsidR="006D7422">
        <w:rPr>
          <w:b/>
          <w:bCs/>
        </w:rPr>
        <w:t xml:space="preserve">Other </w:t>
      </w:r>
      <w:r w:rsidRPr="00554C77" w:rsidR="002F2279">
        <w:rPr>
          <w:b/>
          <w:bCs/>
        </w:rPr>
        <w:t>questions</w:t>
      </w:r>
      <w:r w:rsidRPr="00554C77" w:rsidR="00A27993">
        <w:rPr>
          <w:b/>
          <w:bCs/>
        </w:rPr>
        <w:t xml:space="preserve"> and </w:t>
      </w:r>
      <w:r w:rsidRPr="00554C77" w:rsidR="006D7422">
        <w:rPr>
          <w:b/>
          <w:bCs/>
        </w:rPr>
        <w:t>factors to consider</w:t>
      </w:r>
    </w:p>
    <w:p w:rsidR="00402C1C" w:rsidP="000D7F46" w:rsidRDefault="006D7422" w14:paraId="002F0B8F" w14:textId="3723867A">
      <w:pPr>
        <w:pStyle w:val="ListParagraph"/>
        <w:numPr>
          <w:ilvl w:val="0"/>
          <w:numId w:val="13"/>
        </w:numPr>
      </w:pPr>
      <w:r>
        <w:t>T</w:t>
      </w:r>
      <w:r w:rsidR="000D7F46">
        <w:t>ransport links</w:t>
      </w:r>
      <w:r w:rsidR="00402C1C">
        <w:t xml:space="preserve"> and movement</w:t>
      </w:r>
      <w:r w:rsidR="00CE3645">
        <w:t xml:space="preserve"> through the space – how will people get there? </w:t>
      </w:r>
      <w:r w:rsidR="0082339C">
        <w:t xml:space="preserve">Are there clearly defined pathways and </w:t>
      </w:r>
      <w:r w:rsidR="00EB61D3">
        <w:t>signs?</w:t>
      </w:r>
    </w:p>
    <w:p w:rsidRPr="00BC0398" w:rsidR="007A33B9" w:rsidP="00BC0398" w:rsidRDefault="00BC0398" w14:paraId="51DFCCCA" w14:textId="7067A73D">
      <w:pPr>
        <w:pStyle w:val="ListParagraph"/>
        <w:numPr>
          <w:ilvl w:val="0"/>
          <w:numId w:val="13"/>
        </w:numPr>
      </w:pPr>
      <w:r>
        <w:t xml:space="preserve">What is the change between </w:t>
      </w:r>
      <w:r w:rsidR="002A2106">
        <w:t>daytime</w:t>
      </w:r>
      <w:r>
        <w:t xml:space="preserve"> and night</w:t>
      </w:r>
      <w:r w:rsidR="002F2279">
        <w:t>-</w:t>
      </w:r>
      <w:r>
        <w:t>time experiences in spaces</w:t>
      </w:r>
      <w:r w:rsidRPr="00A926FB">
        <w:t xml:space="preserve">? </w:t>
      </w:r>
      <w:r w:rsidRPr="00A926FB" w:rsidR="00C463FB">
        <w:t xml:space="preserve">What effect </w:t>
      </w:r>
      <w:r w:rsidR="002F2279">
        <w:t>do</w:t>
      </w:r>
      <w:r w:rsidRPr="00A926FB" w:rsidR="00C463FB">
        <w:t xml:space="preserve"> the </w:t>
      </w:r>
      <w:r w:rsidRPr="00A926FB" w:rsidR="000D7F46">
        <w:t>colour</w:t>
      </w:r>
      <w:r w:rsidRPr="00A926FB" w:rsidR="00C463FB">
        <w:t>s and</w:t>
      </w:r>
      <w:r w:rsidRPr="00A926FB" w:rsidR="000D7F46">
        <w:t xml:space="preserve"> texture</w:t>
      </w:r>
      <w:r w:rsidRPr="00A926FB" w:rsidR="00C463FB">
        <w:t>s of the location hav</w:t>
      </w:r>
      <w:r w:rsidR="002F2279">
        <w:t>e</w:t>
      </w:r>
      <w:r w:rsidRPr="00A926FB" w:rsidR="00C463FB">
        <w:t xml:space="preserve"> on the feel</w:t>
      </w:r>
      <w:r w:rsidRPr="00A926FB" w:rsidR="001A236F">
        <w:t xml:space="preserve"> of the space</w:t>
      </w:r>
      <w:r w:rsidRPr="00A926FB" w:rsidR="005013DC">
        <w:t xml:space="preserve"> in hours of darkness</w:t>
      </w:r>
      <w:r w:rsidR="00826D7A">
        <w:t>?</w:t>
      </w:r>
      <w:r w:rsidRPr="00A926FB">
        <w:t xml:space="preserve"> </w:t>
      </w:r>
      <w:r w:rsidR="00826D7A">
        <w:t>How</w:t>
      </w:r>
      <w:r w:rsidRPr="00A926FB">
        <w:t xml:space="preserve"> does the lighting change feeling</w:t>
      </w:r>
      <w:r w:rsidR="002F2279">
        <w:t>s</w:t>
      </w:r>
      <w:r w:rsidRPr="00A926FB">
        <w:t xml:space="preserve"> of safety and experience</w:t>
      </w:r>
      <w:r w:rsidR="002F2279">
        <w:t>s</w:t>
      </w:r>
      <w:r w:rsidRPr="00A926FB">
        <w:t xml:space="preserve"> </w:t>
      </w:r>
      <w:r w:rsidR="00826D7A">
        <w:t xml:space="preserve">in a place </w:t>
      </w:r>
      <w:r w:rsidRPr="00A926FB">
        <w:t>after dark</w:t>
      </w:r>
      <w:r w:rsidRPr="00A926FB" w:rsidR="009D5835">
        <w:t>?</w:t>
      </w:r>
    </w:p>
    <w:p w:rsidR="000D7F46" w:rsidP="000D7F46" w:rsidRDefault="001A236F" w14:paraId="3E4AF93E" w14:textId="02C96CD4">
      <w:pPr>
        <w:pStyle w:val="ListParagraph"/>
        <w:numPr>
          <w:ilvl w:val="0"/>
          <w:numId w:val="13"/>
        </w:numPr>
      </w:pPr>
      <w:r>
        <w:t xml:space="preserve">Are there </w:t>
      </w:r>
      <w:r w:rsidR="000D7F46">
        <w:t xml:space="preserve">opportunities for </w:t>
      </w:r>
      <w:r w:rsidR="00826D7A">
        <w:t xml:space="preserve">encouraging </w:t>
      </w:r>
      <w:r w:rsidR="000D7F46">
        <w:t>social interaction</w:t>
      </w:r>
      <w:r w:rsidR="000F6688">
        <w:t xml:space="preserve"> that are responsive to the needs of women</w:t>
      </w:r>
      <w:r w:rsidR="000D7F46">
        <w:t xml:space="preserve"> </w:t>
      </w:r>
      <w:r w:rsidR="00B461B9">
        <w:t>such as</w:t>
      </w:r>
      <w:r w:rsidR="000F6688">
        <w:t xml:space="preserve"> </w:t>
      </w:r>
      <w:r w:rsidR="000D7F46">
        <w:t>seating</w:t>
      </w:r>
      <w:r w:rsidR="00393A20">
        <w:t xml:space="preserve"> that allows face to face interaction</w:t>
      </w:r>
      <w:r w:rsidR="000D7F46">
        <w:t xml:space="preserve">, outdoor dining </w:t>
      </w:r>
      <w:r w:rsidR="000F6688">
        <w:t xml:space="preserve">that </w:t>
      </w:r>
      <w:r w:rsidR="00393A20">
        <w:t>provides</w:t>
      </w:r>
      <w:r w:rsidR="000F6688">
        <w:t xml:space="preserve"> space for strollers/prams</w:t>
      </w:r>
      <w:r w:rsidR="005013DC">
        <w:t xml:space="preserve">, </w:t>
      </w:r>
      <w:r w:rsidR="00826D7A">
        <w:t xml:space="preserve">and </w:t>
      </w:r>
      <w:r w:rsidR="005013DC">
        <w:t>safe spaces for breastfeeding</w:t>
      </w:r>
      <w:r w:rsidR="00D90FD3">
        <w:t>?</w:t>
      </w:r>
    </w:p>
    <w:p w:rsidR="000D7F46" w:rsidP="006D7422" w:rsidRDefault="000D7F46" w14:paraId="5D488F05" w14:textId="5987DE2B">
      <w:pPr>
        <w:pStyle w:val="ListParagraph"/>
        <w:numPr>
          <w:ilvl w:val="0"/>
          <w:numId w:val="13"/>
        </w:numPr>
      </w:pPr>
      <w:r>
        <w:t xml:space="preserve">How can art and/or technology be harnessed to improve the space for </w:t>
      </w:r>
      <w:r w:rsidR="00BC0398">
        <w:t>diverse and marginalised women</w:t>
      </w:r>
      <w:r>
        <w:t xml:space="preserve">? </w:t>
      </w:r>
      <w:r w:rsidR="009A411E">
        <w:t>E.g.</w:t>
      </w:r>
      <w:r w:rsidR="00B461B9">
        <w:t xml:space="preserve"> m</w:t>
      </w:r>
      <w:r>
        <w:t xml:space="preserve">urals, sculptures, projections, </w:t>
      </w:r>
      <w:r w:rsidR="00D33478">
        <w:t xml:space="preserve">interactive or artistic </w:t>
      </w:r>
      <w:r>
        <w:t>lighting</w:t>
      </w:r>
      <w:r w:rsidR="00F6794A">
        <w:t>.</w:t>
      </w:r>
    </w:p>
    <w:p w:rsidR="000D7F46" w:rsidP="006D7422" w:rsidRDefault="000D7F46" w14:paraId="43A3A84E" w14:textId="4498706F">
      <w:pPr>
        <w:pStyle w:val="ListParagraph"/>
        <w:numPr>
          <w:ilvl w:val="0"/>
          <w:numId w:val="13"/>
        </w:numPr>
      </w:pPr>
      <w:r>
        <w:t xml:space="preserve">Are play spaces aimed at </w:t>
      </w:r>
      <w:r w:rsidR="00F6794A">
        <w:t>activities perceived as masculine</w:t>
      </w:r>
      <w:r>
        <w:t xml:space="preserve">? </w:t>
      </w:r>
      <w:r w:rsidR="00F6794A">
        <w:t xml:space="preserve">Could they be </w:t>
      </w:r>
      <w:r w:rsidR="001322F2">
        <w:t xml:space="preserve">enhanced to be more inclusive for other kinds of activities? For example, </w:t>
      </w:r>
      <w:r w:rsidR="00B461B9">
        <w:t>Vienna’s parks have c</w:t>
      </w:r>
      <w:r>
        <w:t>alm zones for socialisation</w:t>
      </w:r>
      <w:r w:rsidR="00B461B9">
        <w:t xml:space="preserve"> and</w:t>
      </w:r>
      <w:r>
        <w:t xml:space="preserve"> </w:t>
      </w:r>
      <w:bookmarkStart w:id="2" w:name="QuickMark"/>
      <w:bookmarkEnd w:id="2"/>
      <w:r>
        <w:t>girls only retreat spaces</w:t>
      </w:r>
      <w:r w:rsidR="00D33478">
        <w:t>.</w:t>
      </w:r>
      <w:r w:rsidR="00996830">
        <w:rPr>
          <w:rStyle w:val="EndnoteReference"/>
        </w:rPr>
        <w:endnoteReference w:id="8"/>
      </w:r>
      <w:r w:rsidR="00996830">
        <w:t xml:space="preserve"> </w:t>
      </w:r>
    </w:p>
    <w:p w:rsidR="000D7F46" w:rsidP="006D7422" w:rsidRDefault="00921390" w14:paraId="787C8AFB" w14:textId="52E2ECC7">
      <w:pPr>
        <w:pStyle w:val="ListParagraph"/>
        <w:numPr>
          <w:ilvl w:val="0"/>
          <w:numId w:val="13"/>
        </w:numPr>
      </w:pPr>
      <w:r>
        <w:t xml:space="preserve">Make </w:t>
      </w:r>
      <w:r w:rsidR="001322F2">
        <w:t xml:space="preserve">traditionally </w:t>
      </w:r>
      <w:r w:rsidR="00146A34">
        <w:t xml:space="preserve">male-dominated spaces such as skate parks </w:t>
      </w:r>
      <w:r w:rsidR="000D7F46">
        <w:t xml:space="preserve">more accessible and inviting to girls </w:t>
      </w:r>
      <w:r w:rsidR="00146A34">
        <w:t xml:space="preserve">through a </w:t>
      </w:r>
      <w:r w:rsidR="000D7F46">
        <w:t>mix of design and purposeful activation (</w:t>
      </w:r>
      <w:r w:rsidR="006D7422">
        <w:t>girls</w:t>
      </w:r>
      <w:r w:rsidR="007205AF">
        <w:t>’</w:t>
      </w:r>
      <w:r w:rsidR="000D7F46">
        <w:t xml:space="preserve"> </w:t>
      </w:r>
      <w:r w:rsidR="00B33628">
        <w:t>training sessions or competitions</w:t>
      </w:r>
      <w:r w:rsidR="000D7F46">
        <w:t>)</w:t>
      </w:r>
      <w:r w:rsidR="00D33478">
        <w:t>.</w:t>
      </w:r>
      <w:r w:rsidR="00BC0398">
        <w:t xml:space="preserve"> </w:t>
      </w:r>
    </w:p>
    <w:p w:rsidR="00BC0398" w:rsidP="00BC0398" w:rsidRDefault="00A15C13" w14:paraId="38D5808E" w14:textId="127F5F31">
      <w:pPr>
        <w:pStyle w:val="ListParagraph"/>
        <w:numPr>
          <w:ilvl w:val="0"/>
          <w:numId w:val="13"/>
        </w:numPr>
      </w:pPr>
      <w:r>
        <w:t>How well-used is the route or space</w:t>
      </w:r>
      <w:r w:rsidR="00E15829">
        <w:t>? If it is very well used it will be important to consider how the flow of foot-traffic</w:t>
      </w:r>
      <w:r w:rsidR="00945ABF">
        <w:t xml:space="preserve"> or patterns of use will be impacted by any proposed redesign. </w:t>
      </w:r>
    </w:p>
    <w:p w:rsidR="00554C77" w:rsidP="00BC0398" w:rsidRDefault="00554C77" w14:paraId="3B738ECD" w14:textId="77777777">
      <w:pPr>
        <w:pStyle w:val="ListParagraph"/>
        <w:numPr>
          <w:ilvl w:val="0"/>
          <w:numId w:val="13"/>
        </w:numPr>
      </w:pPr>
    </w:p>
    <w:p w:rsidR="00554C77" w:rsidP="00DA556B" w:rsidRDefault="003754D6" w14:paraId="51017065" w14:textId="77777777">
      <w:pPr>
        <w:pStyle w:val="ListParagraph"/>
        <w:ind w:left="142"/>
      </w:pPr>
      <w:r>
        <w:br w:type="column"/>
      </w:r>
    </w:p>
    <w:p w:rsidR="000D7F46" w:rsidP="00DA556B" w:rsidRDefault="00290F68" w14:paraId="1133D0F2" w14:textId="06C66107">
      <w:pPr>
        <w:pStyle w:val="ListParagraph"/>
        <w:ind w:left="142"/>
        <w:rPr>
          <w:b/>
          <w:bCs/>
        </w:rPr>
      </w:pPr>
      <w:r w:rsidRPr="4F0299A3">
        <w:rPr>
          <w:b/>
          <w:bCs/>
        </w:rPr>
        <w:t>Where can I get more information?</w:t>
      </w:r>
    </w:p>
    <w:p w:rsidR="000D793C" w:rsidP="00DA556B" w:rsidRDefault="005039A4" w14:paraId="77685096" w14:textId="220D0DBC">
      <w:pPr>
        <w:spacing w:after="120"/>
        <w:ind w:left="142"/>
      </w:pPr>
      <w:r>
        <w:t>Monash University’s XYX Lab</w:t>
      </w:r>
      <w:r w:rsidR="000B0EF1">
        <w:t xml:space="preserve"> – Gender + Place:</w:t>
      </w:r>
      <w:r w:rsidR="003754D6">
        <w:br/>
      </w:r>
      <w:hyperlink w:history="true" r:id="rId13">
        <w:r w:rsidRPr="4F0299A3" w:rsidR="00FB5B58">
          <w:rPr>
            <w:rStyle w:val="Hyperlink"/>
          </w:rPr>
          <w:t>www.monash.edu/mada/research/labs/xyx</w:t>
        </w:r>
      </w:hyperlink>
    </w:p>
    <w:p w:rsidR="000D7F46" w:rsidP="00DA556B" w:rsidRDefault="00032CBB" w14:paraId="0BE39DCC" w14:textId="652A0DF2">
      <w:pPr>
        <w:spacing w:after="120"/>
        <w:ind w:left="142"/>
        <w:rPr>
          <w:rStyle w:val="Hyperlink"/>
        </w:rPr>
      </w:pPr>
      <w:r w:rsidRPr="003754D6">
        <w:t>World</w:t>
      </w:r>
      <w:r w:rsidRPr="003754D6" w:rsidR="005020AA">
        <w:t xml:space="preserve"> </w:t>
      </w:r>
      <w:r w:rsidRPr="003754D6">
        <w:t>Bank Handbook for Gender-Inclusive Urban Planning and Design (2020)</w:t>
      </w:r>
      <w:r w:rsidR="003754D6">
        <w:rPr>
          <w:rStyle w:val="Hyperlink"/>
        </w:rPr>
        <w:t xml:space="preserve">: </w:t>
      </w:r>
      <w:bookmarkStart w:id="3" w:name="_Hlk43111761"/>
      <w:r w:rsidR="003754D6">
        <w:rPr>
          <w:rStyle w:val="Hyperlink"/>
        </w:rPr>
        <w:fldChar w:fldCharType="begin"/>
      </w:r>
      <w:r w:rsidR="003754D6">
        <w:rPr>
          <w:rStyle w:val="Hyperlink"/>
        </w:rPr>
        <w:instrText xml:space="preserve"> HYPERLINK "https://openknowledge.worldbank.org/handle/10986/33197" </w:instrText>
      </w:r>
      <w:r w:rsidR="003754D6">
        <w:rPr>
          <w:rStyle w:val="Hyperlink"/>
        </w:rPr>
        <w:fldChar w:fldCharType="separate"/>
      </w:r>
      <w:r w:rsidRPr="003754D6" w:rsidR="003754D6">
        <w:rPr>
          <w:rStyle w:val="Hyperlink"/>
        </w:rPr>
        <w:t>openknowledge.worldbank.org/handle/10986/33197</w:t>
      </w:r>
      <w:bookmarkEnd w:id="3"/>
      <w:r w:rsidR="003754D6">
        <w:rPr>
          <w:rStyle w:val="Hyperlink"/>
        </w:rPr>
        <w:fldChar w:fldCharType="end"/>
      </w:r>
    </w:p>
    <w:p w:rsidRPr="003754D6" w:rsidR="003754D6" w:rsidP="00DA556B" w:rsidRDefault="00972BED" w14:paraId="3405C74D" w14:textId="77777777">
      <w:pPr>
        <w:spacing w:after="120"/>
        <w:ind w:left="142"/>
      </w:pPr>
      <w:r>
        <w:t>United Nations Sustainable Development Goal #5:</w:t>
      </w:r>
      <w:r w:rsidR="003754D6">
        <w:br/>
      </w:r>
      <w:r w:rsidR="003754D6">
        <w:fldChar w:fldCharType="begin"/>
      </w:r>
      <w:r w:rsidR="003754D6">
        <w:instrText xml:space="preserve"> HYPERLINK "http://</w:instrText>
      </w:r>
      <w:r w:rsidRPr="003754D6" w:rsidR="003754D6">
        <w:instrText>www.un.org/sustainabledevelopment/gender-equality</w:instrText>
      </w:r>
    </w:p>
    <w:p w:rsidRPr="006F1529" w:rsidR="003754D6" w:rsidP="00DA556B" w:rsidRDefault="003754D6" w14:paraId="5CBB9FD3" w14:textId="77777777">
      <w:pPr>
        <w:spacing w:after="120"/>
        <w:ind w:left="142"/>
        <w:rPr>
          <w:rStyle w:val="Hyperlink"/>
        </w:rPr>
      </w:pPr>
      <w:r>
        <w:instrText xml:space="preserve">" </w:instrText>
      </w:r>
      <w:r>
        <w:fldChar w:fldCharType="separate"/>
      </w:r>
      <w:r w:rsidRPr="006F1529">
        <w:rPr>
          <w:rStyle w:val="Hyperlink"/>
        </w:rPr>
        <w:t>www.un.org/sustainabledevelopment/gender-equality</w:t>
      </w:r>
    </w:p>
    <w:p w:rsidR="003F6EF7" w:rsidP="00DA556B" w:rsidRDefault="003754D6" w14:paraId="205F1810" w14:textId="2209FBD2">
      <w:pPr>
        <w:spacing w:after="120"/>
        <w:ind w:left="142"/>
      </w:pPr>
      <w:r>
        <w:fldChar w:fldCharType="end"/>
      </w:r>
      <w:r w:rsidR="005C1583">
        <w:t>Habitat Internation</w:t>
      </w:r>
      <w:r w:rsidR="00C376EC">
        <w:t>al</w:t>
      </w:r>
      <w:r w:rsidR="005C1583">
        <w:t xml:space="preserve"> Coalition</w:t>
      </w:r>
      <w:r w:rsidR="00C376EC">
        <w:t>’s</w:t>
      </w:r>
      <w:r w:rsidR="00885ADD">
        <w:t xml:space="preserve"> </w:t>
      </w:r>
      <w:r w:rsidRPr="4F0299A3" w:rsidR="00885ADD">
        <w:rPr>
          <w:i/>
          <w:iCs/>
        </w:rPr>
        <w:t>World Charter for the Right to the City</w:t>
      </w:r>
      <w:r w:rsidR="00885ADD">
        <w:t>:</w:t>
      </w:r>
      <w:r>
        <w:br/>
      </w:r>
      <w:hyperlink w:history="true" r:id="rId14">
        <w:r w:rsidRPr="4F0299A3" w:rsidR="005C1583">
          <w:rPr>
            <w:rStyle w:val="Hyperlink"/>
          </w:rPr>
          <w:t>hic-gs.org/</w:t>
        </w:r>
        <w:proofErr w:type="spellStart"/>
        <w:r w:rsidRPr="4F0299A3" w:rsidR="005C1583">
          <w:rPr>
            <w:rStyle w:val="Hyperlink"/>
          </w:rPr>
          <w:t>document.php?pid</w:t>
        </w:r>
        <w:proofErr w:type="spellEnd"/>
        <w:r w:rsidRPr="4F0299A3" w:rsidR="005C1583">
          <w:rPr>
            <w:rStyle w:val="Hyperlink"/>
          </w:rPr>
          <w:t>=2422</w:t>
        </w:r>
      </w:hyperlink>
    </w:p>
    <w:p w:rsidR="003F6EF7" w:rsidP="00DA556B" w:rsidRDefault="00931B9E" w14:paraId="405DB930" w14:textId="58FB1807">
      <w:pPr>
        <w:spacing w:after="120"/>
        <w:ind w:left="142"/>
        <w:rPr>
          <w:rStyle w:val="Hyperlink"/>
        </w:rPr>
      </w:pPr>
      <w:r>
        <w:t xml:space="preserve">Plan International’s </w:t>
      </w:r>
      <w:r w:rsidRPr="4F0299A3">
        <w:rPr>
          <w:i/>
          <w:iCs/>
        </w:rPr>
        <w:t>Free to Be</w:t>
      </w:r>
      <w:r>
        <w:t xml:space="preserve"> </w:t>
      </w:r>
      <w:r w:rsidR="006360A9">
        <w:t xml:space="preserve">mapping </w:t>
      </w:r>
      <w:r>
        <w:t>research</w:t>
      </w:r>
      <w:r w:rsidR="006360A9">
        <w:t xml:space="preserve"> project:</w:t>
      </w:r>
      <w:r w:rsidR="0057414F">
        <w:t xml:space="preserve"> </w:t>
      </w:r>
      <w:hyperlink w:history="true" r:id="rId15">
        <w:r w:rsidRPr="4F0299A3" w:rsidR="00725FD7">
          <w:rPr>
            <w:rStyle w:val="Hyperlink"/>
          </w:rPr>
          <w:t>planfreetobe.org</w:t>
        </w:r>
      </w:hyperlink>
    </w:p>
    <w:p w:rsidR="003F6EF7" w:rsidP="00DA556B" w:rsidRDefault="00F368E5" w14:paraId="7A32AC91" w14:textId="702F0666">
      <w:pPr>
        <w:spacing w:after="120"/>
        <w:ind w:left="142"/>
        <w:rPr>
          <w:rStyle w:val="Hyperlink"/>
        </w:rPr>
      </w:pPr>
      <w:r>
        <w:t xml:space="preserve">The Community Council </w:t>
      </w:r>
      <w:r w:rsidR="00CB1932">
        <w:t>for</w:t>
      </w:r>
      <w:r>
        <w:t xml:space="preserve"> Australia’s </w:t>
      </w:r>
      <w:r w:rsidRPr="4F0299A3" w:rsidR="003D4BD5">
        <w:rPr>
          <w:i/>
          <w:iCs/>
        </w:rPr>
        <w:t>The Australia We Want</w:t>
      </w:r>
      <w:r w:rsidR="003D4BD5">
        <w:t xml:space="preserve"> Report</w:t>
      </w:r>
      <w:r w:rsidR="003754D6">
        <w:br/>
      </w:r>
      <w:hyperlink w:history="true" r:id="rId16">
        <w:r w:rsidRPr="4F0299A3" w:rsidR="00A329D0">
          <w:rPr>
            <w:rStyle w:val="Hyperlink"/>
          </w:rPr>
          <w:t>www.communitycouncil.com.au/content/australia-we-want-second-report</w:t>
        </w:r>
      </w:hyperlink>
    </w:p>
    <w:p w:rsidR="00513AF8" w:rsidP="00DA556B" w:rsidRDefault="00513AF8" w14:paraId="57155B62" w14:textId="77777777">
      <w:pPr>
        <w:spacing w:after="120"/>
        <w:ind w:left="142"/>
        <w:rPr>
          <w:rStyle w:val="Hyperlink"/>
        </w:rPr>
      </w:pPr>
    </w:p>
    <w:sectPr w:rsidR="00513AF8" w:rsidSect="00D3688C">
      <w:endnotePr>
        <w:numFmt w:val="decimal"/>
      </w:endnotePr>
      <w:type w:val="continuous"/>
      <w:pgSz w:w="11900" w:h="16840"/>
      <w:pgMar w:top="1701" w:right="794" w:bottom="709" w:left="794" w:header="709" w:footer="709" w:gutter="0"/>
      <w:cols w:space="335" w:num="2"/>
      <w:titlePg/>
      <w:docGrid w:linePitch="360"/>
    </w:sectPr>
  </w:body>
</w:document>
</file>

<file path=word/commentsExtensible.xml><?xml version="1.0" encoding="utf-8"?>
<w16cex:commentsExtensible xmlns:w16cex="http://schemas.microsoft.com/office/word/2018/wordml/cex"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16cex:commentExtensible w16cex:dateUtc="2020-06-10T07:19:00Z" w16cex:durableId="644F92E9"/>
  <w16cex:commentExtensible w16cex:dateUtc="2020-06-10T07:20:00Z" w16cex:durableId="032B88FD"/>
</w16cex:commentsExtensible>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endnote w:type="separator" w:id="-1">
    <w:p w:rsidR="00D01574" w:rsidP="00B0159D" w:rsidRDefault="00D01574" w14:paraId="63561DAD" w14:textId="77777777">
      <w:r>
        <w:separator/>
      </w:r>
    </w:p>
  </w:endnote>
  <w:endnote w:type="continuationSeparator" w:id="0">
    <w:p w:rsidR="00D01574" w:rsidP="00B0159D" w:rsidRDefault="00D01574" w14:paraId="739D6B72" w14:textId="77777777">
      <w:r>
        <w:continuationSeparator/>
      </w:r>
    </w:p>
  </w:endnote>
  <w:endnote w:type="continuationNotice" w:id="1">
    <w:p w:rsidR="00D01574" w:rsidRDefault="00D01574" w14:paraId="3CF3C3BC" w14:textId="77777777">
      <w:pPr>
        <w:spacing w:before="0"/>
      </w:pPr>
    </w:p>
  </w:endnote>
  <w:endnote w:id="2">
    <w:p w:rsidR="00996830" w:rsidRDefault="00996830" w14:paraId="21620374" w14:textId="63AF7062">
      <w:pPr>
        <w:pStyle w:val="EndnoteText"/>
        <w:rPr>
          <w:noProof/>
        </w:rPr>
      </w:pPr>
      <w:r>
        <w:rPr>
          <w:rStyle w:val="EndnoteReference"/>
        </w:rPr>
        <w:endnoteRef/>
      </w:r>
      <w:r>
        <w:t xml:space="preserve"> </w:t>
      </w:r>
      <w:hyperlink w:history="true" r:id="rId1">
        <w:r w:rsidRPr="007B316A">
          <w:rPr>
            <w:rStyle w:val="Hyperlink"/>
          </w:rPr>
          <w:t>Lee, Wickes &amp; Jackson 2020</w:t>
        </w:r>
      </w:hyperlink>
      <w:r>
        <w:t xml:space="preserve">, see </w:t>
      </w:r>
      <w:r>
        <w:rPr>
          <w:noProof/>
        </w:rPr>
        <w:t xml:space="preserve">also </w:t>
      </w:r>
      <w:hyperlink w:history="true" r:id="rId2">
        <w:r w:rsidRPr="00062853">
          <w:rPr>
            <w:rStyle w:val="Hyperlink"/>
            <w:noProof/>
          </w:rPr>
          <w:t>Community Council of Australia 2019</w:t>
        </w:r>
      </w:hyperlink>
      <w:r>
        <w:rPr>
          <w:noProof/>
        </w:rPr>
        <w:t xml:space="preserve"> </w:t>
      </w:r>
    </w:p>
  </w:endnote>
  <w:endnote w:id="3">
    <w:p w:rsidR="00996830" w:rsidRDefault="00996830" w14:paraId="5B00D4F5" w14:textId="60B6ADBE">
      <w:pPr>
        <w:pStyle w:val="EndnoteText"/>
      </w:pPr>
      <w:r>
        <w:rPr>
          <w:rStyle w:val="EndnoteReference"/>
        </w:rPr>
        <w:endnoteRef/>
      </w:r>
      <w:r>
        <w:t xml:space="preserve">  </w:t>
      </w:r>
      <w:hyperlink w:history="true" r:id="rId3">
        <w:r>
          <w:rPr>
            <w:rStyle w:val="Hyperlink"/>
          </w:rPr>
          <w:t>https://www.plan.org.au/freetobe</w:t>
        </w:r>
      </w:hyperlink>
    </w:p>
  </w:endnote>
  <w:endnote w:id="4">
    <w:p w:rsidR="00996830" w:rsidRDefault="00996830" w14:paraId="7F6EF493" w14:textId="37942C91">
      <w:pPr>
        <w:pStyle w:val="EndnoteText"/>
      </w:pPr>
      <w:r>
        <w:rPr>
          <w:rStyle w:val="EndnoteReference"/>
        </w:rPr>
        <w:endnoteRef/>
      </w:r>
      <w:r>
        <w:t xml:space="preserve"> </w:t>
      </w:r>
      <w:hyperlink w:history="true" r:id="rId4">
        <w:r w:rsidRPr="00C807C6">
          <w:rPr>
            <w:rStyle w:val="Hyperlink"/>
          </w:rPr>
          <w:t>https://theconversation.com/more-lighting-alone-does-not-create-safer-cities-look-at-what-research-with-young-women-tells-us-113359</w:t>
        </w:r>
      </w:hyperlink>
    </w:p>
  </w:endnote>
  <w:endnote w:id="5">
    <w:p w:rsidR="00996830" w:rsidRDefault="00996830" w14:paraId="752EABDC" w14:textId="661E9453">
      <w:pPr>
        <w:pStyle w:val="EndnoteText"/>
      </w:pPr>
      <w:r w:rsidRPr="008431EE">
        <w:rPr>
          <w:rStyle w:val="EndnoteReference"/>
        </w:rPr>
        <w:endnoteRef/>
      </w:r>
      <w:r w:rsidRPr="008431EE">
        <w:t xml:space="preserve"> See </w:t>
      </w:r>
      <w:hyperlink w:history="true" r:id="rId5">
        <w:r w:rsidRPr="008431EE">
          <w:rPr>
            <w:rStyle w:val="Hyperlink"/>
          </w:rPr>
          <w:t>Fact sheet: Designing better lighting</w:t>
        </w:r>
      </w:hyperlink>
    </w:p>
  </w:endnote>
  <w:endnote w:id="6">
    <w:p w:rsidR="00996830" w:rsidRDefault="00996830" w14:paraId="55DC8ED8" w14:textId="64D2E4F8">
      <w:pPr>
        <w:pStyle w:val="EndnoteText"/>
      </w:pPr>
      <w:r>
        <w:rPr>
          <w:rStyle w:val="EndnoteReference"/>
        </w:rPr>
        <w:endnoteRef/>
      </w:r>
      <w:r>
        <w:t xml:space="preserve"> </w:t>
      </w:r>
      <w:hyperlink w:history="true" r:id="rId6">
        <w:r w:rsidRPr="00DF29B8">
          <w:rPr>
            <w:rStyle w:val="Hyperlink"/>
          </w:rPr>
          <w:t>https://theconversation.com/to-design-safer-parks-for-women-city-planners-must-listen-to-their-stories-98317</w:t>
        </w:r>
      </w:hyperlink>
    </w:p>
  </w:endnote>
  <w:endnote w:id="7">
    <w:p w:rsidR="00996830" w:rsidRDefault="00996830" w14:paraId="2014BB61" w14:textId="22859464">
      <w:pPr>
        <w:pStyle w:val="EndnoteText"/>
      </w:pPr>
      <w:r w:rsidRPr="00E821B1">
        <w:rPr>
          <w:rStyle w:val="EndnoteReference"/>
        </w:rPr>
        <w:endnoteRef/>
      </w:r>
      <w:r w:rsidRPr="00E821B1">
        <w:t xml:space="preserve"> See </w:t>
      </w:r>
      <w:hyperlink w:history="true" r:id="rId7">
        <w:r w:rsidRPr="00E821B1">
          <w:rPr>
            <w:rStyle w:val="Hyperlink"/>
          </w:rPr>
          <w:t>Fact sheet: Apply a placemaking approach</w:t>
        </w:r>
      </w:hyperlink>
      <w:r>
        <w:t xml:space="preserve"> </w:t>
      </w:r>
    </w:p>
  </w:endnote>
  <w:endnote w:id="8">
    <w:p w:rsidR="00996830" w:rsidRDefault="00996830" w14:paraId="7A5F259B" w14:textId="12EC6A51">
      <w:pPr>
        <w:pStyle w:val="EndnoteText"/>
        <w:rPr>
          <w:rStyle w:val="Hyperlink"/>
        </w:rPr>
      </w:pPr>
      <w:r>
        <w:rPr>
          <w:rStyle w:val="EndnoteReference"/>
        </w:rPr>
        <w:endnoteRef/>
      </w:r>
      <w:r>
        <w:t xml:space="preserve"> </w:t>
      </w:r>
      <w:hyperlink w:history="true" r:id="rId8">
        <w:r w:rsidRPr="006D7422">
          <w:rPr>
            <w:rStyle w:val="Hyperlink"/>
          </w:rPr>
          <w:t>Vienna Park Design Guidelines, Austria</w:t>
        </w:r>
      </w:hyperlink>
    </w:p>
    <w:p w:rsidR="00205AE7" w:rsidRDefault="00205AE7" w14:paraId="12B76B56" w14:textId="4917D37D">
      <w:pPr>
        <w:pStyle w:val="EndnoteText"/>
        <w:rPr>
          <w:rFonts w:cs="Arial"/>
          <w:shd w:val="clear" w:color="auto" w:fill="FFFFFF"/>
        </w:rPr>
      </w:pPr>
      <w:r>
        <w:rPr>
          <w:rStyle w:val="Hyperlink"/>
          <w:vertAlign w:val="superscript"/>
        </w:rPr>
        <w:t>8</w:t>
      </w:r>
      <w:r w:rsidR="00B17B66">
        <w:rPr>
          <w:rStyle w:val="Hyperlink"/>
        </w:rPr>
        <w:t xml:space="preserve"> </w:t>
      </w:r>
      <w:hyperlink w:history="true" r:id="rId9">
        <w:r w:rsidR="000B5DA7">
          <w:rPr>
            <w:rStyle w:val="Hyperlink"/>
            <w:rFonts w:cs="Arial"/>
            <w:shd w:val="clear" w:color="auto" w:fill="FFFFFF"/>
          </w:rPr>
          <w:t xml:space="preserve">Jacqueline </w:t>
        </w:r>
        <w:proofErr w:type="spellStart"/>
        <w:r w:rsidR="000B5DA7">
          <w:rPr>
            <w:rStyle w:val="Hyperlink"/>
            <w:rFonts w:cs="Arial"/>
            <w:shd w:val="clear" w:color="auto" w:fill="FFFFFF"/>
          </w:rPr>
          <w:t>Bleicher</w:t>
        </w:r>
        <w:proofErr w:type="spellEnd"/>
        <w:r w:rsidR="000B5DA7">
          <w:rPr>
            <w:rStyle w:val="Hyperlink"/>
            <w:rFonts w:cs="Arial"/>
            <w:shd w:val="clear" w:color="auto" w:fill="FFFFFF"/>
          </w:rPr>
          <w:t xml:space="preserve"> of </w:t>
        </w:r>
        <w:r w:rsidR="000B5DA7">
          <w:rPr>
            <w:rStyle w:val="Hyperlink"/>
            <w:shd w:val="clear" w:color="auto" w:fill="FFFFFF"/>
          </w:rPr>
          <w:t>Global Urban Design</w:t>
        </w:r>
      </w:hyperlink>
    </w:p>
    <w:p w:rsidRPr="002B6491" w:rsidR="002B6491" w:rsidRDefault="002B6491" w14:paraId="32192BB1" w14:textId="6F5EF7B7">
      <w:pPr>
        <w:pStyle w:val="EndnoteText"/>
        <w:rPr>
          <w:vertAlign w:val="superscript"/>
        </w:rPr>
      </w:pPr>
      <w:r>
        <w:rPr>
          <w:rFonts w:cs="Arial"/>
          <w:shd w:val="clear" w:color="auto" w:fill="FFFFFF"/>
          <w:vertAlign w:val="superscript"/>
        </w:rPr>
        <w:t>9</w:t>
      </w:r>
      <w:r w:rsidR="00096297">
        <w:rPr>
          <w:rFonts w:cs="Arial"/>
          <w:shd w:val="clear" w:color="auto" w:fill="FFFFFF"/>
          <w:vertAlign w:val="superscript"/>
        </w:rPr>
        <w:t xml:space="preserve"> </w:t>
      </w:r>
      <w:hyperlink w:history="true" r:id="rId10">
        <w:r w:rsidR="00544BC0">
          <w:rPr>
            <w:rStyle w:val="Hyperlink"/>
            <w:rFonts w:cs="Arial"/>
            <w:shd w:val="clear" w:color="auto" w:fill="FFFFFF"/>
          </w:rPr>
          <w:t>https://urbact.eu/gender-sensitive-public-space-placemaking-and-spatial-justice-through-perspective-gender</w:t>
        </w:r>
      </w:hyperlink>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VIC-Light">
    <w:altName w:val="Calibri"/>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VIC Light">
    <w:panose1 w:val="000004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footnote w:type="separator" w:id="-1">
    <w:p w:rsidR="00D01574" w:rsidP="00B0159D" w:rsidRDefault="00D01574" w14:paraId="3602D50D" w14:textId="77777777">
      <w:r>
        <w:separator/>
      </w:r>
    </w:p>
  </w:footnote>
  <w:footnote w:type="continuationSeparator" w:id="0">
    <w:p w:rsidR="00D01574" w:rsidP="00B0159D" w:rsidRDefault="00D01574" w14:paraId="0B8147C8" w14:textId="77777777">
      <w:r>
        <w:continuationSeparator/>
      </w:r>
    </w:p>
  </w:footnote>
  <w:footnote w:type="continuationNotice" w:id="1">
    <w:p w:rsidR="00D01574" w:rsidRDefault="00D01574" w14:paraId="43B551A0" w14:textId="77777777">
      <w:pPr>
        <w:spacing w:before="0"/>
      </w:pPr>
    </w:p>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4F1A40" w:rsidRDefault="004F1A40" w14:paraId="58CB96FB" w14:textId="77777777">
    <w:pPr>
      <w:pStyle w:val="Header"/>
    </w:pPr>
    <w:r>
      <w:rPr>
        <w:noProof/>
        <w:lang w:val="en-US" w:eastAsia="en-US"/>
      </w:rPr>
      <w:drawing>
        <wp:anchor distT="0" distB="0" distL="114300" distR="114300" simplePos="false" relativeHeight="251658242" behindDoc="true" locked="false" layoutInCell="true" allowOverlap="true" wp14:anchorId="156BFC38" wp14:editId="6AB7AC6F">
          <wp:simplePos x="0" y="0"/>
          <wp:positionH relativeFrom="column">
            <wp:posOffset>-635000</wp:posOffset>
          </wp:positionH>
          <wp:positionV relativeFrom="paragraph">
            <wp:posOffset>-455295</wp:posOffset>
          </wp:positionV>
          <wp:extent cx="7596000" cy="723069"/>
          <wp:effectExtent l="0" t="0" r="0" b="0"/>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7" name="Picture 7"/>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CCP_Factsheet_Concept2B Follower.jpg"/>
                  <pic:cNvPicPr/>
                </pic:nvPicPr>
                <pic:blipFill>
                  <a:blip r:embed="rId1">
                    <a:extLst>
                      <a:ext uri="{28A0092B-C50C-407E-A947-70E740481C1C}">
                        <a14:useLocalDpi val="false"/>
                      </a:ext>
                    </a:extLst>
                  </a:blip>
                  <a:stretch>
                    <a:fillRect/>
                  </a:stretch>
                </pic:blipFill>
                <pic:spPr>
                  <a:xfrm>
                    <a:off x="0" y="0"/>
                    <a:ext cx="7596000" cy="72306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ps="http://schemas.microsoft.com/office/word/2010/wordprocessingShape" xmlns:w16se="http://schemas.microsoft.com/office/word/2015/wordml/symex" xmlns:w14="http://schemas.microsoft.com/office/word/2010/wordml" xmlns:w15="http://schemas.microsoft.com/office/word/2012/wordml" xmlns:w16cid="http://schemas.microsoft.com/office/word/2016/wordml/cid" mc:Ignorable="w14 w15 w16se w16cid wp14">
  <w:p w:rsidR="004F1A40" w:rsidRDefault="000D7F46" w14:paraId="0BECF199" w14:textId="1218AC88">
    <w:pPr>
      <w:pStyle w:val="Header"/>
    </w:pPr>
    <w:r>
      <w:rPr>
        <w:noProof/>
        <w:lang w:val="en-US" w:eastAsia="en-US"/>
      </w:rPr>
      <w:drawing>
        <wp:anchor distT="0" distB="0" distL="114300" distR="114300" simplePos="false" relativeHeight="251658240" behindDoc="true" locked="false" layoutInCell="true" allowOverlap="true" wp14:anchorId="1CC26CEF" wp14:editId="16B075FF">
          <wp:simplePos x="0" y="0"/>
          <wp:positionH relativeFrom="page">
            <wp:align>right</wp:align>
          </wp:positionH>
          <wp:positionV relativeFrom="paragraph">
            <wp:posOffset>-459740</wp:posOffset>
          </wp:positionV>
          <wp:extent cx="7680960" cy="10690225"/>
          <wp:effectExtent l="0" t="0" r="0" b="0"/>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8" name="Picture 8"/>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CCP_Factsheet_Concept2BASE.jpg"/>
                  <pic:cNvPicPr/>
                </pic:nvPicPr>
                <pic:blipFill>
                  <a:blip r:embed="rId1">
                    <a:extLst>
                      <a:ext uri="{28A0092B-C50C-407E-A947-70E740481C1C}">
                        <a14:useLocalDpi val="false"/>
                      </a:ext>
                    </a:extLst>
                  </a:blip>
                  <a:stretch>
                    <a:fillRect/>
                  </a:stretch>
                </pic:blipFill>
                <pic:spPr>
                  <a:xfrm>
                    <a:off x="0" y="0"/>
                    <a:ext cx="7680960" cy="10690225"/>
                  </a:xfrm>
                  <a:prstGeom prst="rect">
                    <a:avLst/>
                  </a:prstGeom>
                </pic:spPr>
              </pic:pic>
            </a:graphicData>
          </a:graphic>
          <wp14:sizeRelH relativeFrom="page">
            <wp14:pctWidth>0</wp14:pctWidth>
          </wp14:sizeRelH>
          <wp14:sizeRelV relativeFrom="page">
            <wp14:pctHeight>0</wp14:pctHeight>
          </wp14:sizeRelV>
        </wp:anchor>
      </w:drawing>
    </w:r>
    <w:r w:rsidR="004F1A40">
      <w:rPr>
        <w:noProof/>
        <w:lang w:val="en-US" w:eastAsia="en-US"/>
      </w:rPr>
      <mc:AlternateContent>
        <mc:Choice Requires="wps">
          <w:drawing>
            <wp:anchor distT="45720" distB="45720" distL="114300" distR="114300" simplePos="false" relativeHeight="251658241" behindDoc="false" locked="false" layoutInCell="true" allowOverlap="true" wp14:anchorId="3D552742" wp14:editId="16AD19E1">
              <wp:simplePos x="0" y="0"/>
              <wp:positionH relativeFrom="column">
                <wp:posOffset>-139700</wp:posOffset>
              </wp:positionH>
              <wp:positionV relativeFrom="paragraph">
                <wp:posOffset>3810</wp:posOffset>
              </wp:positionV>
              <wp:extent cx="3985895" cy="850265"/>
              <wp:effectExtent l="0" t="0" r="0" b="0"/>
              <wp:wrapSquare wrapText="bothSides"/>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2" name="Text Box 2"/>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microsoft.com/office/word/2010/wordprocessingShape">
                  <wps:wsp>
                    <wps:cNvSpPr txBox="true">
                      <a:spLocks noChangeArrowheads="true"/>
                    </wps:cNvSpPr>
                    <wps:spPr bwMode="auto">
                      <a:xfrm>
                        <a:off x="0" y="0"/>
                        <a:ext cx="3985895" cy="850265"/>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rsidRPr="005F59E5" w:rsidR="004F1A40" w:rsidP="00C57351" w:rsidRDefault="000D7F46" w14:paraId="58FB054B" w14:textId="4B2BF199">
                          <w:pPr>
                            <w:pStyle w:val="AHeading"/>
                          </w:pPr>
                          <w:r>
                            <w:t>Gender</w:t>
                          </w:r>
                          <w:r w:rsidR="00AD0237">
                            <w:t>-</w:t>
                          </w:r>
                          <w:r>
                            <w:t>sensitive design</w:t>
                          </w:r>
                        </w:p>
                        <w:p w:rsidRPr="004A0BA3" w:rsidR="004F1A40" w:rsidP="00C57351" w:rsidRDefault="000D7F46" w14:paraId="3106F50D" w14:textId="23ADE755">
                          <w:pPr>
                            <w:pStyle w:val="Subtitle"/>
                          </w:pPr>
                          <w:r>
                            <w:t>Fact Sheet</w:t>
                          </w:r>
                        </w:p>
                        <w:p w:rsidR="004F1A40" w:rsidP="00C57351" w:rsidRDefault="004F1A40" w14:paraId="72F3AF4A" w14:textId="77777777">
                          <w:pPr>
                            <w:pStyle w:val="Subtitle"/>
                          </w:pPr>
                        </w:p>
                      </w:txbxContent>
                    </wps:txbx>
                    <wps:bodyPr rot="0" vert="horz" wrap="square" lIns="91440" tIns="45720" rIns="91440" bIns="45720" anchor="t" anchorCtr="false" upright="true">
                      <a:noAutofit/>
                    </wps:bodyPr>
                  </wps:wsp>
                </a:graphicData>
              </a:graphic>
              <wp14:sizeRelH relativeFrom="margin">
                <wp14:pctWidth>0</wp14:pctWidth>
              </wp14:sizeRelH>
              <wp14:sizeRelV relativeFrom="margin">
                <wp14:pctHeight>0</wp14:pctHeight>
              </wp14:sizeRelV>
            </wp:anchor>
          </w:drawing>
        </mc:Choice>
        <mc:Fallback>
          <w:pict>
            <v:shapetype xmlns:v="urn:schemas-microsoft-com:vml" xmlns:xvml="urn:schemas-microsoft-com:office:excel" xmlns:o="urn:schemas-microsoft-com:office:office" xmlns:w10="urn:schemas-microsoft-com:office:word" xmlns:pvml="urn:schemas-microsoft-com:office:powerpoint" o:spt="202.0" path="m,l,21600r21600,l21600,xe" coordsize="21600,21600" id="_x0000_t202">
              <v:stroke joinstyle="miter"/>
              <v:path gradientshapeok="t" o:connecttype="rect"/>
            </v:shapetype>
            <v:shape xmlns:v="urn:schemas-microsoft-com:vml" xmlns:xvml="urn:schemas-microsoft-com:office:excel" xmlns:o="urn:schemas-microsoft-com:office:office" xmlns:w10="urn:schemas-microsoft-com:office:word" xmlns:pvml="urn:schemas-microsoft-com:office:powerpoint"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Zie5mRgIAAEYEAAAOAAAAZHJzL2Uyb0RvYy54bWysU8lu2zAQvRfoPxC8K1oi2ZIQOUjsuCiQLkDSD6ApyhIqcViSjpQG/fcOKTt121vRC0HO8mbmveHV9TT05Elo04GsaHwRUSIkh7qT+4p+edwGOSXGMlmzHqSo6LMw9Hr19s3VqEqRQAt9LTRBEGnKUVW0tVaVYWh4KwZmLkAJic4G9MAsPvU+rDUbEX3owySKFuEIulYauDAGrZvZSVcev2kEt5+axghL+opib9af2p87d4arK1buNVNtx49tsH/oYmCdxKKvUBtmGTno7i+ooeMaDDT2gsMQQtN0XPgZcJo4+mOah5Yp4WdBcox6pcn8P1j+8emzJl2N2iWUSDagRo9isuQWJpI4ekZlSox6UBhnJzRjqB/VqHvgXw2RsG6Z3IsbrWFsBauxvdhlhmepM45xILvxA9RYhh0seKCp0YPjDtkgiI4yPb9K41rhaLws8iwvMko4+vIsShaZL8HKU7bSxr4TMBB3qahG6T06e7o31nXDylOIKyZh2/W9l7+XvxkwcLZgbUx1PteFV/OliIq7/C5PgzRZ3AVpVNfBzXadBottvMw2l5v1ehP/mLfqLClO0ug2KYLtIl8GaZNmQbGM8iCKi9tiEaVFutn6JCx9KurJc3zNzNlpNx3F2EH9jDRqmJcZPx9eWtDfKRlxkStqvh2YFpT07yVKUcRp6jbfP9JsmeBDn3t25x4mOUJV1FIyX9d2/i0Hpbt9i5Vm8SXcoHxN55l1Os9dHUXHZfWEHz+W+w3nbx/16/uvfgIAAP//AwBQSwMEFAAGAAgAAAAhAIH2ZmPdAAAACAEAAA8AAABkcnMvZG93bnJldi54bWxMj8FOwzAQRO9I/IO1SNxam9CkNMSpKhBXEIUi9ebG2yRqvI5itwl/z3KC42hGM2+K9eQ6ccEhtJ403M0VCKTK25ZqDZ8fL7MHECEasqbzhBq+McC6vL4qTG79SO942cZacAmF3GhoYuxzKUPVoDNh7nsk9o5+cCayHGppBzNyuetkolQmnWmJFxrT41OD1Wl7dhp2r8f910K91c8u7Uc/KUluJbW+vZk2jyAiTvEvDL/4jA4lMx38mWwQnYZZkvCXqCEDwXam0iWIA+fuFynIspD/D5Q/AAAA//8DAFBLAQItABQABgAIAAAAIQC2gziS/gAAAOEBAAATAAAAAAAAAAAAAAAAAAAAAABbQ29udGVudF9UeXBlc10ueG1sUEsBAi0AFAAGAAgAAAAhADj9If/WAAAAlAEAAAsAAAAAAAAAAAAAAAAALwEAAF9yZWxzLy5yZWxzUEsBAi0AFAAGAAgAAAAhABmJ7mZGAgAARgQAAA4AAAAAAAAAAAAAAAAALgIAAGRycy9lMm9Eb2MueG1sUEsBAi0AFAAGAAgAAAAhAIH2ZmPdAAAACAEAAA8AAAAAAAAAAAAAAAAAoAQAAGRycy9kb3ducmV2LnhtbFBLBQYAAAAABAAEAPMAAACqBQAAAAA=" type="#_x0000_t202" style="position:absolute;margin-left:-11pt;margin-top:.3pt;width:313.85pt;height:66.9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id="_x0000_s1027" stroked="f" filled="f">
              <v:textbox>
                <w:txbxContent>
                  <w:p w:rsidRPr="005F59E5" w:rsidR="004F1A40" w:rsidP="00C57351" w:rsidRDefault="000D7F46" w14:paraId="58FB054B" w14:textId="4B2BF199">
                    <w:pPr>
                      <w:pStyle w:val="AHeading"/>
                    </w:pPr>
                    <w:r>
                      <w:t>Gender</w:t>
                    </w:r>
                    <w:r w:rsidR="00AD0237">
                      <w:t>-</w:t>
                    </w:r>
                    <w:r>
                      <w:t>sensitive design</w:t>
                    </w:r>
                  </w:p>
                  <w:p w:rsidRPr="004A0BA3" w:rsidR="004F1A40" w:rsidP="00C57351" w:rsidRDefault="000D7F46" w14:paraId="3106F50D" w14:textId="23ADE755">
                    <w:pPr>
                      <w:pStyle w:val="Subtitle"/>
                    </w:pPr>
                    <w:r>
                      <w:t>Fact Sheet</w:t>
                    </w:r>
                  </w:p>
                  <w:p w:rsidR="004F1A40" w:rsidP="00C57351" w:rsidRDefault="004F1A40" w14:paraId="72F3AF4A" w14:textId="77777777">
                    <w:pPr>
                      <w:pStyle w:val="Subtitle"/>
                    </w:pPr>
                  </w:p>
                </w:txbxContent>
              </v:textbox>
              <w10:wrap type="square"/>
            </v:shape>
          </w:pict>
        </mc:Fallback>
      </mc:AlternateContent>
    </w: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abstractNum w:abstractNumId="0">
    <w:nsid w:val="AC98158C"/>
    <w:multiLevelType w:val="hybridMultilevel"/>
    <w:tmpl w:val="4EA0E7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D774E8"/>
    <w:multiLevelType w:val="multilevel"/>
    <w:tmpl w:val="6778C9F0"/>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
    <w:nsid w:val="1B386C3E"/>
    <w:multiLevelType w:val="multilevel"/>
    <w:tmpl w:val="BD00250A"/>
    <w:lvl w:ilvl="0">
      <w:start w:val="1"/>
      <w:numFmt w:val="bullet"/>
      <w:lvlText w:val=""/>
      <w:lvlJc w:val="left"/>
      <w:pPr>
        <w:ind w:left="567" w:hanging="567"/>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3">
    <w:nsid w:val="1B3C78C4"/>
    <w:multiLevelType w:val="hybridMultilevel"/>
    <w:tmpl w:val="B2B66996"/>
    <w:lvl w:ilvl="0" w:tplc="0C090001">
      <w:start w:val="1"/>
      <w:numFmt w:val="bullet"/>
      <w:lvlText w:val=""/>
      <w:lvlJc w:val="left"/>
      <w:pPr>
        <w:ind w:left="1080" w:hanging="360"/>
      </w:pPr>
      <w:rPr>
        <w:rFonts w:hint="default" w:ascii="Symbol" w:hAnsi="Symbol"/>
      </w:rPr>
    </w:lvl>
    <w:lvl w:ilvl="1" w:tplc="0C090003" w:tentative="true">
      <w:start w:val="1"/>
      <w:numFmt w:val="bullet"/>
      <w:lvlText w:val="o"/>
      <w:lvlJc w:val="left"/>
      <w:pPr>
        <w:ind w:left="1800" w:hanging="360"/>
      </w:pPr>
      <w:rPr>
        <w:rFonts w:hint="default" w:ascii="Courier New" w:hAnsi="Courier New" w:cs="Courier New"/>
      </w:rPr>
    </w:lvl>
    <w:lvl w:ilvl="2" w:tplc="0C090005" w:tentative="true">
      <w:start w:val="1"/>
      <w:numFmt w:val="bullet"/>
      <w:lvlText w:val=""/>
      <w:lvlJc w:val="left"/>
      <w:pPr>
        <w:ind w:left="2520" w:hanging="360"/>
      </w:pPr>
      <w:rPr>
        <w:rFonts w:hint="default" w:ascii="Wingdings" w:hAnsi="Wingdings"/>
      </w:rPr>
    </w:lvl>
    <w:lvl w:ilvl="3" w:tplc="0C090001" w:tentative="true">
      <w:start w:val="1"/>
      <w:numFmt w:val="bullet"/>
      <w:lvlText w:val=""/>
      <w:lvlJc w:val="left"/>
      <w:pPr>
        <w:ind w:left="3240" w:hanging="360"/>
      </w:pPr>
      <w:rPr>
        <w:rFonts w:hint="default" w:ascii="Symbol" w:hAnsi="Symbol"/>
      </w:rPr>
    </w:lvl>
    <w:lvl w:ilvl="4" w:tplc="0C090003" w:tentative="true">
      <w:start w:val="1"/>
      <w:numFmt w:val="bullet"/>
      <w:lvlText w:val="o"/>
      <w:lvlJc w:val="left"/>
      <w:pPr>
        <w:ind w:left="3960" w:hanging="360"/>
      </w:pPr>
      <w:rPr>
        <w:rFonts w:hint="default" w:ascii="Courier New" w:hAnsi="Courier New" w:cs="Courier New"/>
      </w:rPr>
    </w:lvl>
    <w:lvl w:ilvl="5" w:tplc="0C090005" w:tentative="true">
      <w:start w:val="1"/>
      <w:numFmt w:val="bullet"/>
      <w:lvlText w:val=""/>
      <w:lvlJc w:val="left"/>
      <w:pPr>
        <w:ind w:left="4680" w:hanging="360"/>
      </w:pPr>
      <w:rPr>
        <w:rFonts w:hint="default" w:ascii="Wingdings" w:hAnsi="Wingdings"/>
      </w:rPr>
    </w:lvl>
    <w:lvl w:ilvl="6" w:tplc="0C090001" w:tentative="true">
      <w:start w:val="1"/>
      <w:numFmt w:val="bullet"/>
      <w:lvlText w:val=""/>
      <w:lvlJc w:val="left"/>
      <w:pPr>
        <w:ind w:left="5400" w:hanging="360"/>
      </w:pPr>
      <w:rPr>
        <w:rFonts w:hint="default" w:ascii="Symbol" w:hAnsi="Symbol"/>
      </w:rPr>
    </w:lvl>
    <w:lvl w:ilvl="7" w:tplc="0C090003" w:tentative="true">
      <w:start w:val="1"/>
      <w:numFmt w:val="bullet"/>
      <w:lvlText w:val="o"/>
      <w:lvlJc w:val="left"/>
      <w:pPr>
        <w:ind w:left="6120" w:hanging="360"/>
      </w:pPr>
      <w:rPr>
        <w:rFonts w:hint="default" w:ascii="Courier New" w:hAnsi="Courier New" w:cs="Courier New"/>
      </w:rPr>
    </w:lvl>
    <w:lvl w:ilvl="8" w:tplc="0C090005" w:tentative="true">
      <w:start w:val="1"/>
      <w:numFmt w:val="bullet"/>
      <w:lvlText w:val=""/>
      <w:lvlJc w:val="left"/>
      <w:pPr>
        <w:ind w:left="6840" w:hanging="360"/>
      </w:pPr>
      <w:rPr>
        <w:rFonts w:hint="default" w:ascii="Wingdings" w:hAnsi="Wingdings"/>
      </w:rPr>
    </w:lvl>
  </w:abstractNum>
  <w:abstractNum w:abstractNumId="4">
    <w:nsid w:val="2193356A"/>
    <w:multiLevelType w:val="hybridMultilevel"/>
    <w:tmpl w:val="3E7EE7DC"/>
    <w:lvl w:ilvl="0" w:tplc="0C090001">
      <w:start w:val="1"/>
      <w:numFmt w:val="bullet"/>
      <w:lvlText w:val=""/>
      <w:lvlJc w:val="left"/>
      <w:pPr>
        <w:ind w:left="360" w:hanging="360"/>
      </w:pPr>
      <w:rPr>
        <w:rFonts w:hint="default" w:ascii="Symbol" w:hAnsi="Symbol"/>
      </w:rPr>
    </w:lvl>
    <w:lvl w:ilvl="1" w:tplc="0C090003" w:tentative="true">
      <w:start w:val="1"/>
      <w:numFmt w:val="bullet"/>
      <w:lvlText w:val="o"/>
      <w:lvlJc w:val="left"/>
      <w:pPr>
        <w:ind w:left="1080" w:hanging="360"/>
      </w:pPr>
      <w:rPr>
        <w:rFonts w:hint="default" w:ascii="Courier New" w:hAnsi="Courier New" w:cs="Courier New"/>
      </w:rPr>
    </w:lvl>
    <w:lvl w:ilvl="2" w:tplc="0C090005" w:tentative="true">
      <w:start w:val="1"/>
      <w:numFmt w:val="bullet"/>
      <w:lvlText w:val=""/>
      <w:lvlJc w:val="left"/>
      <w:pPr>
        <w:ind w:left="1800" w:hanging="360"/>
      </w:pPr>
      <w:rPr>
        <w:rFonts w:hint="default" w:ascii="Wingdings" w:hAnsi="Wingdings"/>
      </w:rPr>
    </w:lvl>
    <w:lvl w:ilvl="3" w:tplc="0C090001" w:tentative="true">
      <w:start w:val="1"/>
      <w:numFmt w:val="bullet"/>
      <w:lvlText w:val=""/>
      <w:lvlJc w:val="left"/>
      <w:pPr>
        <w:ind w:left="2520" w:hanging="360"/>
      </w:pPr>
      <w:rPr>
        <w:rFonts w:hint="default" w:ascii="Symbol" w:hAnsi="Symbol"/>
      </w:rPr>
    </w:lvl>
    <w:lvl w:ilvl="4" w:tplc="0C090003" w:tentative="true">
      <w:start w:val="1"/>
      <w:numFmt w:val="bullet"/>
      <w:lvlText w:val="o"/>
      <w:lvlJc w:val="left"/>
      <w:pPr>
        <w:ind w:left="3240" w:hanging="360"/>
      </w:pPr>
      <w:rPr>
        <w:rFonts w:hint="default" w:ascii="Courier New" w:hAnsi="Courier New" w:cs="Courier New"/>
      </w:rPr>
    </w:lvl>
    <w:lvl w:ilvl="5" w:tplc="0C090005" w:tentative="true">
      <w:start w:val="1"/>
      <w:numFmt w:val="bullet"/>
      <w:lvlText w:val=""/>
      <w:lvlJc w:val="left"/>
      <w:pPr>
        <w:ind w:left="3960" w:hanging="360"/>
      </w:pPr>
      <w:rPr>
        <w:rFonts w:hint="default" w:ascii="Wingdings" w:hAnsi="Wingdings"/>
      </w:rPr>
    </w:lvl>
    <w:lvl w:ilvl="6" w:tplc="0C090001" w:tentative="true">
      <w:start w:val="1"/>
      <w:numFmt w:val="bullet"/>
      <w:lvlText w:val=""/>
      <w:lvlJc w:val="left"/>
      <w:pPr>
        <w:ind w:left="4680" w:hanging="360"/>
      </w:pPr>
      <w:rPr>
        <w:rFonts w:hint="default" w:ascii="Symbol" w:hAnsi="Symbol"/>
      </w:rPr>
    </w:lvl>
    <w:lvl w:ilvl="7" w:tplc="0C090003" w:tentative="true">
      <w:start w:val="1"/>
      <w:numFmt w:val="bullet"/>
      <w:lvlText w:val="o"/>
      <w:lvlJc w:val="left"/>
      <w:pPr>
        <w:ind w:left="5400" w:hanging="360"/>
      </w:pPr>
      <w:rPr>
        <w:rFonts w:hint="default" w:ascii="Courier New" w:hAnsi="Courier New" w:cs="Courier New"/>
      </w:rPr>
    </w:lvl>
    <w:lvl w:ilvl="8" w:tplc="0C090005" w:tentative="true">
      <w:start w:val="1"/>
      <w:numFmt w:val="bullet"/>
      <w:lvlText w:val=""/>
      <w:lvlJc w:val="left"/>
      <w:pPr>
        <w:ind w:left="6120" w:hanging="360"/>
      </w:pPr>
      <w:rPr>
        <w:rFonts w:hint="default" w:ascii="Wingdings" w:hAnsi="Wingdings"/>
      </w:rPr>
    </w:lvl>
  </w:abstractNum>
  <w:abstractNum w:abstractNumId="5">
    <w:nsid w:val="22BE1988"/>
    <w:multiLevelType w:val="multilevel"/>
    <w:tmpl w:val="A4C256C4"/>
    <w:lvl w:ilvl="0">
      <w:start w:val="1"/>
      <w:numFmt w:val="decimal"/>
      <w:pStyle w:val="NumberList1"/>
      <w:lvlText w:val="%1."/>
      <w:lvlJc w:val="left"/>
      <w:pPr>
        <w:tabs>
          <w:tab w:val="num" w:pos="363"/>
        </w:tabs>
        <w:ind w:left="363" w:hanging="363"/>
      </w:pPr>
      <w:rPr>
        <w:rFonts w:hint="default" w:ascii="Arial" w:hAnsi="Arial"/>
        <w:b w:val="false"/>
        <w:i w:val="false"/>
      </w:rPr>
    </w:lvl>
    <w:lvl w:ilvl="1">
      <w:start w:val="1"/>
      <w:numFmt w:val="lowerLetter"/>
      <w:pStyle w:val="NumberList2"/>
      <w:lvlText w:val="%2)"/>
      <w:lvlJc w:val="left"/>
      <w:pPr>
        <w:tabs>
          <w:tab w:val="num" w:pos="754"/>
        </w:tabs>
        <w:ind w:left="754" w:hanging="397"/>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4253"/>
        </w:tabs>
        <w:ind w:left="4253" w:hanging="851"/>
      </w:pPr>
      <w:rPr>
        <w:rFonts w:hint="default"/>
      </w:rPr>
    </w:lvl>
    <w:lvl w:ilvl="5">
      <w:start w:val="1"/>
      <w:numFmt w:val="lowerRoman"/>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6">
    <w:nsid w:val="32ED6A4F"/>
    <w:multiLevelType w:val="hybridMultilevel"/>
    <w:tmpl w:val="027E0BAA"/>
    <w:lvl w:ilvl="0" w:tplc="0C090001">
      <w:start w:val="1"/>
      <w:numFmt w:val="bullet"/>
      <w:lvlText w:val=""/>
      <w:lvlJc w:val="left"/>
      <w:pPr>
        <w:ind w:left="360" w:hanging="360"/>
      </w:pPr>
      <w:rPr>
        <w:rFonts w:hint="default" w:ascii="Symbol" w:hAnsi="Symbol"/>
      </w:rPr>
    </w:lvl>
    <w:lvl w:ilvl="1" w:tplc="0C090003" w:tentative="true">
      <w:start w:val="1"/>
      <w:numFmt w:val="bullet"/>
      <w:lvlText w:val="o"/>
      <w:lvlJc w:val="left"/>
      <w:pPr>
        <w:ind w:left="1080" w:hanging="360"/>
      </w:pPr>
      <w:rPr>
        <w:rFonts w:hint="default" w:ascii="Courier New" w:hAnsi="Courier New" w:cs="Courier New"/>
      </w:rPr>
    </w:lvl>
    <w:lvl w:ilvl="2" w:tplc="0C090005" w:tentative="true">
      <w:start w:val="1"/>
      <w:numFmt w:val="bullet"/>
      <w:lvlText w:val=""/>
      <w:lvlJc w:val="left"/>
      <w:pPr>
        <w:ind w:left="1800" w:hanging="360"/>
      </w:pPr>
      <w:rPr>
        <w:rFonts w:hint="default" w:ascii="Wingdings" w:hAnsi="Wingdings"/>
      </w:rPr>
    </w:lvl>
    <w:lvl w:ilvl="3" w:tplc="0C090001" w:tentative="true">
      <w:start w:val="1"/>
      <w:numFmt w:val="bullet"/>
      <w:lvlText w:val=""/>
      <w:lvlJc w:val="left"/>
      <w:pPr>
        <w:ind w:left="2520" w:hanging="360"/>
      </w:pPr>
      <w:rPr>
        <w:rFonts w:hint="default" w:ascii="Symbol" w:hAnsi="Symbol"/>
      </w:rPr>
    </w:lvl>
    <w:lvl w:ilvl="4" w:tplc="0C090003" w:tentative="true">
      <w:start w:val="1"/>
      <w:numFmt w:val="bullet"/>
      <w:lvlText w:val="o"/>
      <w:lvlJc w:val="left"/>
      <w:pPr>
        <w:ind w:left="3240" w:hanging="360"/>
      </w:pPr>
      <w:rPr>
        <w:rFonts w:hint="default" w:ascii="Courier New" w:hAnsi="Courier New" w:cs="Courier New"/>
      </w:rPr>
    </w:lvl>
    <w:lvl w:ilvl="5" w:tplc="0C090005" w:tentative="true">
      <w:start w:val="1"/>
      <w:numFmt w:val="bullet"/>
      <w:lvlText w:val=""/>
      <w:lvlJc w:val="left"/>
      <w:pPr>
        <w:ind w:left="3960" w:hanging="360"/>
      </w:pPr>
      <w:rPr>
        <w:rFonts w:hint="default" w:ascii="Wingdings" w:hAnsi="Wingdings"/>
      </w:rPr>
    </w:lvl>
    <w:lvl w:ilvl="6" w:tplc="0C090001" w:tentative="true">
      <w:start w:val="1"/>
      <w:numFmt w:val="bullet"/>
      <w:lvlText w:val=""/>
      <w:lvlJc w:val="left"/>
      <w:pPr>
        <w:ind w:left="4680" w:hanging="360"/>
      </w:pPr>
      <w:rPr>
        <w:rFonts w:hint="default" w:ascii="Symbol" w:hAnsi="Symbol"/>
      </w:rPr>
    </w:lvl>
    <w:lvl w:ilvl="7" w:tplc="0C090003" w:tentative="true">
      <w:start w:val="1"/>
      <w:numFmt w:val="bullet"/>
      <w:lvlText w:val="o"/>
      <w:lvlJc w:val="left"/>
      <w:pPr>
        <w:ind w:left="5400" w:hanging="360"/>
      </w:pPr>
      <w:rPr>
        <w:rFonts w:hint="default" w:ascii="Courier New" w:hAnsi="Courier New" w:cs="Courier New"/>
      </w:rPr>
    </w:lvl>
    <w:lvl w:ilvl="8" w:tplc="0C090005" w:tentative="true">
      <w:start w:val="1"/>
      <w:numFmt w:val="bullet"/>
      <w:lvlText w:val=""/>
      <w:lvlJc w:val="left"/>
      <w:pPr>
        <w:ind w:left="6120" w:hanging="360"/>
      </w:pPr>
      <w:rPr>
        <w:rFonts w:hint="default" w:ascii="Wingdings" w:hAnsi="Wingdings"/>
      </w:rPr>
    </w:lvl>
  </w:abstractNum>
  <w:abstractNum w:abstractNumId="7">
    <w:nsid w:val="3B351455"/>
    <w:multiLevelType w:val="hybridMultilevel"/>
    <w:tmpl w:val="6778C9F0"/>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8">
    <w:nsid w:val="3B795D05"/>
    <w:multiLevelType w:val="hybridMultilevel"/>
    <w:tmpl w:val="BD00250A"/>
    <w:lvl w:ilvl="0" w:tplc="43B4B19C">
      <w:start w:val="1"/>
      <w:numFmt w:val="bullet"/>
      <w:lvlText w:val=""/>
      <w:lvlJc w:val="left"/>
      <w:pPr>
        <w:ind w:left="567" w:hanging="567"/>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9">
    <w:nsid w:val="4D057F81"/>
    <w:multiLevelType w:val="multilevel"/>
    <w:tmpl w:val="9132C470"/>
    <w:lvl w:ilvl="0">
      <w:start w:val="1"/>
      <w:numFmt w:val="bullet"/>
      <w:lvlText w:val=""/>
      <w:lvlJc w:val="left"/>
      <w:pPr>
        <w:ind w:left="454" w:hanging="454"/>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0">
    <w:nsid w:val="513B0484"/>
    <w:multiLevelType w:val="hybridMultilevel"/>
    <w:tmpl w:val="71B0FE00"/>
    <w:lvl w:ilvl="0" w:tplc="EAB00080">
      <w:start w:val="1"/>
      <w:numFmt w:val="bullet"/>
      <w:pStyle w:val="Bullet"/>
      <w:lvlText w:val=""/>
      <w:lvlJc w:val="left"/>
      <w:pPr>
        <w:ind w:left="284" w:hanging="284"/>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11">
    <w:nsid w:val="5346593D"/>
    <w:multiLevelType w:val="hybridMultilevel"/>
    <w:tmpl w:val="9132C470"/>
    <w:lvl w:ilvl="0" w:tplc="0136B500">
      <w:start w:val="1"/>
      <w:numFmt w:val="bullet"/>
      <w:lvlText w:val=""/>
      <w:lvlJc w:val="left"/>
      <w:pPr>
        <w:ind w:left="454" w:hanging="454"/>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12">
    <w:nsid w:val="5B272EED"/>
    <w:multiLevelType w:val="multilevel"/>
    <w:tmpl w:val="58A660EA"/>
    <w:lvl w:ilvl="0">
      <w:start w:val="1"/>
      <w:numFmt w:val="bullet"/>
      <w:lvlText w:val=""/>
      <w:lvlJc w:val="left"/>
      <w:pPr>
        <w:ind w:left="284" w:hanging="284"/>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3">
    <w:nsid w:val="7A6E2044"/>
    <w:multiLevelType w:val="hybridMultilevel"/>
    <w:tmpl w:val="5852C9CC"/>
    <w:lvl w:ilvl="0" w:tplc="3ED4C218">
      <w:start w:val="1"/>
      <w:numFmt w:val="decimal"/>
      <w:pStyle w:val="Style2"/>
      <w:lvlText w:val="%1."/>
      <w:lvlJc w:val="left"/>
      <w:pPr>
        <w:ind w:left="360" w:hanging="360"/>
      </w:pPr>
    </w:lvl>
    <w:lvl w:ilvl="1" w:tplc="0C090019" w:tentative="true">
      <w:start w:val="1"/>
      <w:numFmt w:val="lowerLetter"/>
      <w:lvlText w:val="%2."/>
      <w:lvlJc w:val="left"/>
      <w:pPr>
        <w:ind w:left="1080" w:hanging="360"/>
      </w:pPr>
    </w:lvl>
    <w:lvl w:ilvl="2" w:tplc="0C09001B" w:tentative="true">
      <w:start w:val="1"/>
      <w:numFmt w:val="lowerRoman"/>
      <w:lvlText w:val="%3."/>
      <w:lvlJc w:val="right"/>
      <w:pPr>
        <w:ind w:left="1800" w:hanging="180"/>
      </w:pPr>
    </w:lvl>
    <w:lvl w:ilvl="3" w:tplc="0C09000F" w:tentative="true">
      <w:start w:val="1"/>
      <w:numFmt w:val="decimal"/>
      <w:lvlText w:val="%4."/>
      <w:lvlJc w:val="left"/>
      <w:pPr>
        <w:ind w:left="2520" w:hanging="360"/>
      </w:pPr>
    </w:lvl>
    <w:lvl w:ilvl="4" w:tplc="0C090019" w:tentative="true">
      <w:start w:val="1"/>
      <w:numFmt w:val="lowerLetter"/>
      <w:lvlText w:val="%5."/>
      <w:lvlJc w:val="left"/>
      <w:pPr>
        <w:ind w:left="3240" w:hanging="360"/>
      </w:pPr>
    </w:lvl>
    <w:lvl w:ilvl="5" w:tplc="0C09001B" w:tentative="true">
      <w:start w:val="1"/>
      <w:numFmt w:val="lowerRoman"/>
      <w:lvlText w:val="%6."/>
      <w:lvlJc w:val="right"/>
      <w:pPr>
        <w:ind w:left="3960" w:hanging="180"/>
      </w:pPr>
    </w:lvl>
    <w:lvl w:ilvl="6" w:tplc="0C09000F" w:tentative="true">
      <w:start w:val="1"/>
      <w:numFmt w:val="decimal"/>
      <w:lvlText w:val="%7."/>
      <w:lvlJc w:val="left"/>
      <w:pPr>
        <w:ind w:left="4680" w:hanging="360"/>
      </w:pPr>
    </w:lvl>
    <w:lvl w:ilvl="7" w:tplc="0C090019" w:tentative="true">
      <w:start w:val="1"/>
      <w:numFmt w:val="lowerLetter"/>
      <w:lvlText w:val="%8."/>
      <w:lvlJc w:val="left"/>
      <w:pPr>
        <w:ind w:left="5400" w:hanging="360"/>
      </w:pPr>
    </w:lvl>
    <w:lvl w:ilvl="8" w:tplc="0C09001B" w:tentative="true">
      <w:start w:val="1"/>
      <w:numFmt w:val="lowerRoman"/>
      <w:lvlText w:val="%9."/>
      <w:lvlJc w:val="right"/>
      <w:pPr>
        <w:ind w:left="6120" w:hanging="180"/>
      </w:pPr>
    </w:lvl>
  </w:abstractNum>
  <w:num w:numId="1">
    <w:abstractNumId w:val="7"/>
  </w:num>
  <w:num w:numId="2">
    <w:abstractNumId w:val="1"/>
  </w:num>
  <w:num w:numId="3">
    <w:abstractNumId w:val="8"/>
  </w:num>
  <w:num w:numId="4">
    <w:abstractNumId w:val="2"/>
  </w:num>
  <w:num w:numId="5">
    <w:abstractNumId w:val="11"/>
  </w:num>
  <w:num w:numId="6">
    <w:abstractNumId w:val="9"/>
  </w:num>
  <w:num w:numId="7">
    <w:abstractNumId w:val="10"/>
  </w:num>
  <w:num w:numId="8">
    <w:abstractNumId w:val="5"/>
  </w:num>
  <w:num w:numId="9">
    <w:abstractNumId w:val="3"/>
  </w:num>
  <w:num w:numId="10">
    <w:abstractNumId w:val="13"/>
  </w:num>
  <w:num w:numId="11">
    <w:abstractNumId w:val="12"/>
  </w:num>
  <w:num w:numId="12">
    <w:abstractNumId w:val="4"/>
  </w:num>
  <w:num w:numId="13">
    <w:abstractNumId w:val="6"/>
  </w:num>
  <w:num w:numId="14">
    <w:abstractNumId w:val="0"/>
  </w:num>
</w:numbering>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zoom w:percent="100"/>
  <w:displayBackgroundShape/>
  <w:proofState w:spelling="clean" w:grammar="clean"/>
  <w:defaultTabStop w:val="720"/>
  <w:characterSpacingControl w:val="doNotCompress"/>
  <w:hdrShapeDefaults>
    <o:shapedefaults xmlns:o="urn:schemas-microsoft-com:office:office" xmlns:v="urn:schemas-microsoft-com:vml" spidmax="4097" v:ext="edi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F05"/>
    <w:rsid w:val="0000095F"/>
    <w:rsid w:val="00032CBB"/>
    <w:rsid w:val="000369E5"/>
    <w:rsid w:val="000406F4"/>
    <w:rsid w:val="0005353E"/>
    <w:rsid w:val="00062853"/>
    <w:rsid w:val="00062C85"/>
    <w:rsid w:val="00073E3F"/>
    <w:rsid w:val="00075C96"/>
    <w:rsid w:val="00085105"/>
    <w:rsid w:val="000950F8"/>
    <w:rsid w:val="00096297"/>
    <w:rsid w:val="000A2D7C"/>
    <w:rsid w:val="000B0EF1"/>
    <w:rsid w:val="000B5DA7"/>
    <w:rsid w:val="000D137E"/>
    <w:rsid w:val="000D793C"/>
    <w:rsid w:val="000D7F46"/>
    <w:rsid w:val="000F6688"/>
    <w:rsid w:val="00100FAE"/>
    <w:rsid w:val="0010242E"/>
    <w:rsid w:val="001322F2"/>
    <w:rsid w:val="001406F9"/>
    <w:rsid w:val="00146A34"/>
    <w:rsid w:val="00147400"/>
    <w:rsid w:val="001553D6"/>
    <w:rsid w:val="0016376B"/>
    <w:rsid w:val="00171876"/>
    <w:rsid w:val="001823DC"/>
    <w:rsid w:val="00183D90"/>
    <w:rsid w:val="00184587"/>
    <w:rsid w:val="00191060"/>
    <w:rsid w:val="001921FF"/>
    <w:rsid w:val="001934C0"/>
    <w:rsid w:val="00194641"/>
    <w:rsid w:val="001A236F"/>
    <w:rsid w:val="001A2D02"/>
    <w:rsid w:val="001A6A5E"/>
    <w:rsid w:val="001C7ABD"/>
    <w:rsid w:val="001E6F35"/>
    <w:rsid w:val="001F10E0"/>
    <w:rsid w:val="001F4314"/>
    <w:rsid w:val="001F6532"/>
    <w:rsid w:val="00205AE7"/>
    <w:rsid w:val="00236C6B"/>
    <w:rsid w:val="00237B08"/>
    <w:rsid w:val="002501CB"/>
    <w:rsid w:val="002549AB"/>
    <w:rsid w:val="00260ECF"/>
    <w:rsid w:val="00262518"/>
    <w:rsid w:val="002657F5"/>
    <w:rsid w:val="0028295A"/>
    <w:rsid w:val="0029099E"/>
    <w:rsid w:val="00290F68"/>
    <w:rsid w:val="00297BAF"/>
    <w:rsid w:val="002A2106"/>
    <w:rsid w:val="002B0B88"/>
    <w:rsid w:val="002B5953"/>
    <w:rsid w:val="002B6491"/>
    <w:rsid w:val="002B7496"/>
    <w:rsid w:val="002F2279"/>
    <w:rsid w:val="003065FC"/>
    <w:rsid w:val="00314BEC"/>
    <w:rsid w:val="00355E8E"/>
    <w:rsid w:val="003754D6"/>
    <w:rsid w:val="00393A20"/>
    <w:rsid w:val="00397510"/>
    <w:rsid w:val="003A102E"/>
    <w:rsid w:val="003A1CAF"/>
    <w:rsid w:val="003C0E86"/>
    <w:rsid w:val="003C3032"/>
    <w:rsid w:val="003C55AE"/>
    <w:rsid w:val="003D4BD5"/>
    <w:rsid w:val="003D6275"/>
    <w:rsid w:val="003F6EF7"/>
    <w:rsid w:val="00402C1C"/>
    <w:rsid w:val="00405C75"/>
    <w:rsid w:val="00441136"/>
    <w:rsid w:val="004658BA"/>
    <w:rsid w:val="00475F6A"/>
    <w:rsid w:val="004B4491"/>
    <w:rsid w:val="004E5FEC"/>
    <w:rsid w:val="004E7357"/>
    <w:rsid w:val="004F1A40"/>
    <w:rsid w:val="004F1AB4"/>
    <w:rsid w:val="005013DC"/>
    <w:rsid w:val="005020AA"/>
    <w:rsid w:val="005039A4"/>
    <w:rsid w:val="00513AF8"/>
    <w:rsid w:val="005155F6"/>
    <w:rsid w:val="00520CE5"/>
    <w:rsid w:val="00533CC6"/>
    <w:rsid w:val="00544BC0"/>
    <w:rsid w:val="00554C77"/>
    <w:rsid w:val="0056146B"/>
    <w:rsid w:val="0057198C"/>
    <w:rsid w:val="0057414F"/>
    <w:rsid w:val="005824FB"/>
    <w:rsid w:val="005844A4"/>
    <w:rsid w:val="005907B0"/>
    <w:rsid w:val="005A0BB9"/>
    <w:rsid w:val="005A3547"/>
    <w:rsid w:val="005A3A00"/>
    <w:rsid w:val="005A563F"/>
    <w:rsid w:val="005A6C8A"/>
    <w:rsid w:val="005B57A2"/>
    <w:rsid w:val="005C1583"/>
    <w:rsid w:val="005D468D"/>
    <w:rsid w:val="005E4BE3"/>
    <w:rsid w:val="005F1638"/>
    <w:rsid w:val="00605B9A"/>
    <w:rsid w:val="00620159"/>
    <w:rsid w:val="00630078"/>
    <w:rsid w:val="006360A9"/>
    <w:rsid w:val="00640567"/>
    <w:rsid w:val="00646816"/>
    <w:rsid w:val="006619FF"/>
    <w:rsid w:val="00664480"/>
    <w:rsid w:val="00676EA1"/>
    <w:rsid w:val="00692590"/>
    <w:rsid w:val="006B52A1"/>
    <w:rsid w:val="006C7268"/>
    <w:rsid w:val="006D23E0"/>
    <w:rsid w:val="006D7422"/>
    <w:rsid w:val="007205AF"/>
    <w:rsid w:val="007220FE"/>
    <w:rsid w:val="00723E75"/>
    <w:rsid w:val="00725FD7"/>
    <w:rsid w:val="007550F4"/>
    <w:rsid w:val="00766A91"/>
    <w:rsid w:val="00783043"/>
    <w:rsid w:val="007831E3"/>
    <w:rsid w:val="0079297E"/>
    <w:rsid w:val="007A33B9"/>
    <w:rsid w:val="007B316A"/>
    <w:rsid w:val="007B67A8"/>
    <w:rsid w:val="007D7812"/>
    <w:rsid w:val="007E1933"/>
    <w:rsid w:val="007E2EE3"/>
    <w:rsid w:val="007F27D4"/>
    <w:rsid w:val="007F3F05"/>
    <w:rsid w:val="007F465A"/>
    <w:rsid w:val="00802912"/>
    <w:rsid w:val="00810A1F"/>
    <w:rsid w:val="00813450"/>
    <w:rsid w:val="0082339C"/>
    <w:rsid w:val="00826D7A"/>
    <w:rsid w:val="008431EE"/>
    <w:rsid w:val="0085668F"/>
    <w:rsid w:val="00885ADD"/>
    <w:rsid w:val="00894466"/>
    <w:rsid w:val="00894824"/>
    <w:rsid w:val="008A2722"/>
    <w:rsid w:val="008A4FDC"/>
    <w:rsid w:val="008B6EA0"/>
    <w:rsid w:val="008C5225"/>
    <w:rsid w:val="008D2100"/>
    <w:rsid w:val="008D7E80"/>
    <w:rsid w:val="008E611C"/>
    <w:rsid w:val="009042BB"/>
    <w:rsid w:val="00921390"/>
    <w:rsid w:val="00923D84"/>
    <w:rsid w:val="00930BEA"/>
    <w:rsid w:val="00931B9E"/>
    <w:rsid w:val="00943B55"/>
    <w:rsid w:val="00945ABF"/>
    <w:rsid w:val="00954387"/>
    <w:rsid w:val="00961866"/>
    <w:rsid w:val="00971737"/>
    <w:rsid w:val="00972BED"/>
    <w:rsid w:val="00973E53"/>
    <w:rsid w:val="00983860"/>
    <w:rsid w:val="009874CB"/>
    <w:rsid w:val="00996576"/>
    <w:rsid w:val="00996830"/>
    <w:rsid w:val="00997F09"/>
    <w:rsid w:val="009A399A"/>
    <w:rsid w:val="009A411E"/>
    <w:rsid w:val="009B7E71"/>
    <w:rsid w:val="009C19BB"/>
    <w:rsid w:val="009D5835"/>
    <w:rsid w:val="009D65CC"/>
    <w:rsid w:val="00A0148D"/>
    <w:rsid w:val="00A044F3"/>
    <w:rsid w:val="00A069F6"/>
    <w:rsid w:val="00A13F99"/>
    <w:rsid w:val="00A15C13"/>
    <w:rsid w:val="00A20D9A"/>
    <w:rsid w:val="00A27993"/>
    <w:rsid w:val="00A329D0"/>
    <w:rsid w:val="00A60770"/>
    <w:rsid w:val="00A60AC2"/>
    <w:rsid w:val="00A65B39"/>
    <w:rsid w:val="00A824CA"/>
    <w:rsid w:val="00A926FB"/>
    <w:rsid w:val="00AB03D2"/>
    <w:rsid w:val="00AD0237"/>
    <w:rsid w:val="00AD7579"/>
    <w:rsid w:val="00AE30EC"/>
    <w:rsid w:val="00AE57AE"/>
    <w:rsid w:val="00B0159D"/>
    <w:rsid w:val="00B10B55"/>
    <w:rsid w:val="00B17B66"/>
    <w:rsid w:val="00B22E7E"/>
    <w:rsid w:val="00B33628"/>
    <w:rsid w:val="00B434B6"/>
    <w:rsid w:val="00B461B9"/>
    <w:rsid w:val="00B51A7B"/>
    <w:rsid w:val="00B5787C"/>
    <w:rsid w:val="00B637DC"/>
    <w:rsid w:val="00B73B8E"/>
    <w:rsid w:val="00B81754"/>
    <w:rsid w:val="00B95826"/>
    <w:rsid w:val="00B97BB9"/>
    <w:rsid w:val="00BA1271"/>
    <w:rsid w:val="00BB4ECF"/>
    <w:rsid w:val="00BC0398"/>
    <w:rsid w:val="00C024F0"/>
    <w:rsid w:val="00C32109"/>
    <w:rsid w:val="00C33765"/>
    <w:rsid w:val="00C376EC"/>
    <w:rsid w:val="00C4212D"/>
    <w:rsid w:val="00C463FB"/>
    <w:rsid w:val="00C505E5"/>
    <w:rsid w:val="00C57351"/>
    <w:rsid w:val="00C61434"/>
    <w:rsid w:val="00C65A80"/>
    <w:rsid w:val="00C807C6"/>
    <w:rsid w:val="00CA02AC"/>
    <w:rsid w:val="00CB1932"/>
    <w:rsid w:val="00CB4D92"/>
    <w:rsid w:val="00CB60AA"/>
    <w:rsid w:val="00CD1B99"/>
    <w:rsid w:val="00CE05FC"/>
    <w:rsid w:val="00CE156C"/>
    <w:rsid w:val="00CE2103"/>
    <w:rsid w:val="00CE3645"/>
    <w:rsid w:val="00CE5FA2"/>
    <w:rsid w:val="00D01574"/>
    <w:rsid w:val="00D33478"/>
    <w:rsid w:val="00D3688C"/>
    <w:rsid w:val="00D628C4"/>
    <w:rsid w:val="00D85E45"/>
    <w:rsid w:val="00D90FD3"/>
    <w:rsid w:val="00D91170"/>
    <w:rsid w:val="00DA47EF"/>
    <w:rsid w:val="00DA556B"/>
    <w:rsid w:val="00DC1E15"/>
    <w:rsid w:val="00DC4575"/>
    <w:rsid w:val="00E01484"/>
    <w:rsid w:val="00E06DDE"/>
    <w:rsid w:val="00E070B7"/>
    <w:rsid w:val="00E071AF"/>
    <w:rsid w:val="00E073F9"/>
    <w:rsid w:val="00E1211A"/>
    <w:rsid w:val="00E15829"/>
    <w:rsid w:val="00E26910"/>
    <w:rsid w:val="00E32C47"/>
    <w:rsid w:val="00E3423E"/>
    <w:rsid w:val="00E60532"/>
    <w:rsid w:val="00E67C7F"/>
    <w:rsid w:val="00E73D27"/>
    <w:rsid w:val="00E821B1"/>
    <w:rsid w:val="00E97658"/>
    <w:rsid w:val="00EA51EE"/>
    <w:rsid w:val="00EB61D3"/>
    <w:rsid w:val="00EB6B0D"/>
    <w:rsid w:val="00EE362D"/>
    <w:rsid w:val="00EF03F9"/>
    <w:rsid w:val="00EF7957"/>
    <w:rsid w:val="00F368E5"/>
    <w:rsid w:val="00F37BFD"/>
    <w:rsid w:val="00F60CBA"/>
    <w:rsid w:val="00F619DD"/>
    <w:rsid w:val="00F6794A"/>
    <w:rsid w:val="00F73031"/>
    <w:rsid w:val="00F817C0"/>
    <w:rsid w:val="00F91E51"/>
    <w:rsid w:val="00FA246B"/>
    <w:rsid w:val="00FB5B58"/>
    <w:rsid w:val="00FB7B50"/>
    <w:rsid w:val="00FC02B7"/>
    <w:rsid w:val="0249AFA4"/>
    <w:rsid w:val="04159D33"/>
    <w:rsid w:val="05465C99"/>
    <w:rsid w:val="061A0E57"/>
    <w:rsid w:val="0D871664"/>
    <w:rsid w:val="0E4F33B3"/>
    <w:rsid w:val="0EF9DB97"/>
    <w:rsid w:val="1005E9B3"/>
    <w:rsid w:val="1231F033"/>
    <w:rsid w:val="194789C9"/>
    <w:rsid w:val="1D9AC358"/>
    <w:rsid w:val="210F5D52"/>
    <w:rsid w:val="228CB588"/>
    <w:rsid w:val="22DC3936"/>
    <w:rsid w:val="2398F78A"/>
    <w:rsid w:val="2624AD45"/>
    <w:rsid w:val="2A9EF5FC"/>
    <w:rsid w:val="2AC2C03A"/>
    <w:rsid w:val="2CDDB8EF"/>
    <w:rsid w:val="2F1465B3"/>
    <w:rsid w:val="323D9A6D"/>
    <w:rsid w:val="32CD2E95"/>
    <w:rsid w:val="3303DAF4"/>
    <w:rsid w:val="3613AEB9"/>
    <w:rsid w:val="3818229E"/>
    <w:rsid w:val="3987BECB"/>
    <w:rsid w:val="3AABA4AF"/>
    <w:rsid w:val="40C46316"/>
    <w:rsid w:val="4214730B"/>
    <w:rsid w:val="43389844"/>
    <w:rsid w:val="436213CD"/>
    <w:rsid w:val="47B2B98C"/>
    <w:rsid w:val="4AAFAC23"/>
    <w:rsid w:val="4BD05414"/>
    <w:rsid w:val="4D3A53A4"/>
    <w:rsid w:val="4E4FE0E7"/>
    <w:rsid w:val="4ECE31D9"/>
    <w:rsid w:val="4F0299A3"/>
    <w:rsid w:val="4F8AF754"/>
    <w:rsid w:val="5057F5DD"/>
    <w:rsid w:val="53708CEC"/>
    <w:rsid w:val="581A6A74"/>
    <w:rsid w:val="58795CD5"/>
    <w:rsid w:val="59C6EB50"/>
    <w:rsid w:val="6123E160"/>
    <w:rsid w:val="62FBB34E"/>
    <w:rsid w:val="6C05B54A"/>
    <w:rsid w:val="6C3E6CCB"/>
    <w:rsid w:val="6FFB6198"/>
    <w:rsid w:val="731AF0D4"/>
    <w:rsid w:val="732F41AD"/>
    <w:rsid w:val="75E01B95"/>
    <w:rsid w:val="75EF5EB4"/>
    <w:rsid w:val="7A2C6429"/>
    <w:rsid w:val="7E781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xmlns:o="urn:schemas-microsoft-com:office:office" xmlns:v="urn:schemas-microsoft-com:vml" spidmax="4097" v:ext="edit"/>
    <o:shapelayout xmlns:o="urn:schemas-microsoft-com:office:office" xmlns:v="urn:schemas-microsoft-com:vml" v:ext="edit">
      <o:idmap data="1" v:ext="edit"/>
    </o:shapelayout>
  </w:shapeDefaults>
  <w:decimalSymbol w:val="."/>
  <w:listSeparator w:val=","/>
  <w14:docId w14:val="1BA5E5CF"/>
  <w15:docId w15:val="{CC3EE7CA-DC88-45DE-9975-29DE7CC8C8DE}"/>
  <w14:defaultImageDpi w14:val="300"/>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docDefaults>
    <w:rPrDefault>
      <w:rPr>
        <w:rFonts w:asciiTheme="minorHAnsi" w:hAnsiTheme="minorHAnsi" w:eastAsiaTheme="minorEastAsia" w:cstheme="minorBidi"/>
        <w:sz w:val="24"/>
        <w:szCs w:val="24"/>
        <w:lang w:val="en-US" w:eastAsia="en-US" w:bidi="ar-SA"/>
      </w:rPr>
    </w:rPrDefault>
    <w:pPrDefault/>
  </w:docDefaults>
  <w:latentStyles w:defLockedState="false" w:defUIPriority="99" w:defSemiHidden="false" w:defUnhideWhenUsed="false" w:defQFormat="false" w:count="377">
    <w:lsdException w:name="Normal" w:uiPriority="0" w:qFormat="true"/>
    <w:lsdException w:name="heading 1" w:uiPriority="0"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sdException w:name="Smart Link Error" w:semiHidden="true" w:unhideWhenUsed="true"/>
  </w:latentStyles>
  <w:style w:type="paragraph" w:styleId="Normal" w:default="true">
    <w:name w:val="Normal"/>
    <w:qFormat/>
    <w:rsid w:val="00C57351"/>
    <w:pPr>
      <w:spacing w:before="120"/>
    </w:pPr>
    <w:rPr>
      <w:rFonts w:ascii="Arial" w:hAnsi="Arial" w:eastAsia="Times New Roman" w:cs="Times New Roman"/>
      <w:sz w:val="22"/>
      <w:lang w:val="en-AU" w:eastAsia="en-AU"/>
    </w:rPr>
  </w:style>
  <w:style w:type="paragraph" w:styleId="Heading1">
    <w:name w:val="heading 1"/>
    <w:next w:val="Normal"/>
    <w:link w:val="Heading1Char"/>
    <w:qFormat/>
    <w:rsid w:val="00C57351"/>
    <w:pPr>
      <w:keepNext/>
      <w:spacing w:before="240"/>
      <w:outlineLvl w:val="0"/>
    </w:pPr>
    <w:rPr>
      <w:rFonts w:ascii="Arial" w:hAnsi="Arial" w:eastAsia="Times New Roman" w:cs="Arial"/>
      <w:b/>
      <w:bCs/>
      <w:kern w:val="32"/>
      <w:sz w:val="28"/>
      <w:szCs w:val="32"/>
      <w:lang w:val="en-AU" w:eastAsia="en-AU"/>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uiPriority w:val="99"/>
    <w:unhideWhenUsed/>
    <w:rsid w:val="00B0159D"/>
    <w:pPr>
      <w:tabs>
        <w:tab w:val="center" w:pos="4320"/>
        <w:tab w:val="right" w:pos="8640"/>
      </w:tabs>
    </w:pPr>
  </w:style>
  <w:style w:type="character" w:styleId="HeaderChar" w:customStyle="true">
    <w:name w:val="Header Char"/>
    <w:basedOn w:val="DefaultParagraphFont"/>
    <w:link w:val="Header"/>
    <w:uiPriority w:val="99"/>
    <w:rsid w:val="00B0159D"/>
  </w:style>
  <w:style w:type="paragraph" w:styleId="Footer">
    <w:name w:val="footer"/>
    <w:basedOn w:val="Normal"/>
    <w:link w:val="FooterChar"/>
    <w:uiPriority w:val="99"/>
    <w:unhideWhenUsed/>
    <w:rsid w:val="00B0159D"/>
    <w:pPr>
      <w:tabs>
        <w:tab w:val="center" w:pos="4320"/>
        <w:tab w:val="right" w:pos="8640"/>
      </w:tabs>
    </w:pPr>
  </w:style>
  <w:style w:type="character" w:styleId="FooterChar" w:customStyle="true">
    <w:name w:val="Footer Char"/>
    <w:basedOn w:val="DefaultParagraphFont"/>
    <w:link w:val="Footer"/>
    <w:uiPriority w:val="99"/>
    <w:rsid w:val="00B0159D"/>
  </w:style>
  <w:style w:type="paragraph" w:styleId="BalloonText">
    <w:name w:val="Balloon Text"/>
    <w:basedOn w:val="Normal"/>
    <w:link w:val="BalloonTextChar"/>
    <w:uiPriority w:val="99"/>
    <w:semiHidden/>
    <w:unhideWhenUsed/>
    <w:rsid w:val="00B0159D"/>
    <w:rPr>
      <w:rFonts w:ascii="Lucida Grande" w:hAnsi="Lucida Grande"/>
      <w:sz w:val="18"/>
      <w:szCs w:val="18"/>
    </w:rPr>
  </w:style>
  <w:style w:type="character" w:styleId="BalloonTextChar" w:customStyle="true">
    <w:name w:val="Balloon Text Char"/>
    <w:basedOn w:val="DefaultParagraphFont"/>
    <w:link w:val="BalloonText"/>
    <w:uiPriority w:val="99"/>
    <w:semiHidden/>
    <w:rsid w:val="00B0159D"/>
    <w:rPr>
      <w:rFonts w:ascii="Lucida Grande" w:hAnsi="Lucida Grande"/>
      <w:sz w:val="18"/>
      <w:szCs w:val="18"/>
    </w:rPr>
  </w:style>
  <w:style w:type="paragraph" w:styleId="Subtitle" w:customStyle="true">
    <w:name w:val="Sub title"/>
    <w:basedOn w:val="AHeading"/>
    <w:qFormat/>
    <w:rsid w:val="00075C96"/>
    <w:rPr>
      <w:b w:val="false"/>
      <w:sz w:val="32"/>
      <w:szCs w:val="32"/>
    </w:rPr>
  </w:style>
  <w:style w:type="paragraph" w:styleId="BodyTextSpaceAfter" w:customStyle="true">
    <w:name w:val="Body Text Space After"/>
    <w:basedOn w:val="Normal"/>
    <w:uiPriority w:val="99"/>
    <w:rsid w:val="00813450"/>
    <w:pPr>
      <w:widowControl w:val="false"/>
      <w:suppressAutoHyphens/>
      <w:autoSpaceDE w:val="false"/>
      <w:autoSpaceDN w:val="false"/>
      <w:adjustRightInd w:val="false"/>
      <w:spacing w:after="170" w:line="250" w:lineRule="atLeast"/>
      <w:textAlignment w:val="center"/>
    </w:pPr>
    <w:rPr>
      <w:rFonts w:cs="VIC-Light"/>
      <w:color w:val="000000"/>
      <w:spacing w:val="-6"/>
      <w:sz w:val="20"/>
      <w:szCs w:val="20"/>
      <w:lang w:val="en-GB"/>
    </w:rPr>
  </w:style>
  <w:style w:type="paragraph" w:styleId="BodyText">
    <w:name w:val="Body Text"/>
    <w:basedOn w:val="BodyTextSpaceAfter"/>
    <w:link w:val="BodyTextChar"/>
    <w:uiPriority w:val="99"/>
    <w:rsid w:val="00B0159D"/>
    <w:pPr>
      <w:spacing w:after="85"/>
    </w:pPr>
  </w:style>
  <w:style w:type="character" w:styleId="BodyTextChar" w:customStyle="true">
    <w:name w:val="Body Text Char"/>
    <w:basedOn w:val="DefaultParagraphFont"/>
    <w:link w:val="BodyText"/>
    <w:uiPriority w:val="99"/>
    <w:rsid w:val="00B0159D"/>
    <w:rPr>
      <w:rFonts w:ascii="VIC-Light" w:hAnsi="VIC-Light" w:cs="VIC-Light"/>
      <w:color w:val="000000"/>
      <w:spacing w:val="-6"/>
      <w:sz w:val="20"/>
      <w:szCs w:val="20"/>
      <w:lang w:val="en-GB"/>
    </w:rPr>
  </w:style>
  <w:style w:type="paragraph" w:styleId="Bullet" w:customStyle="true">
    <w:name w:val="Bullet"/>
    <w:basedOn w:val="BodyTextSpaceAfter"/>
    <w:uiPriority w:val="99"/>
    <w:rsid w:val="00C61434"/>
    <w:pPr>
      <w:numPr>
        <w:numId w:val="7"/>
      </w:numPr>
      <w:tabs>
        <w:tab w:val="left" w:pos="397"/>
      </w:tabs>
      <w:spacing w:before="0" w:after="120"/>
      <w:ind w:right="6"/>
    </w:pPr>
    <w:rPr>
      <w:rFonts w:cs="Arial"/>
    </w:rPr>
  </w:style>
  <w:style w:type="paragraph" w:styleId="BulletSpaceAfter" w:customStyle="true">
    <w:name w:val="Bullet Space After"/>
    <w:basedOn w:val="BodyTextSpaceAfter"/>
    <w:uiPriority w:val="99"/>
    <w:rsid w:val="00B0159D"/>
    <w:pPr>
      <w:tabs>
        <w:tab w:val="left" w:pos="397"/>
      </w:tabs>
      <w:ind w:left="227" w:hanging="227"/>
    </w:pPr>
  </w:style>
  <w:style w:type="paragraph" w:styleId="AHeading" w:customStyle="true">
    <w:name w:val="A Heading"/>
    <w:basedOn w:val="Normal"/>
    <w:uiPriority w:val="99"/>
    <w:rsid w:val="00C57351"/>
    <w:pPr>
      <w:widowControl w:val="false"/>
      <w:suppressAutoHyphens/>
      <w:autoSpaceDE w:val="false"/>
      <w:autoSpaceDN w:val="false"/>
      <w:adjustRightInd w:val="false"/>
      <w:spacing w:after="120"/>
      <w:textAlignment w:val="center"/>
    </w:pPr>
    <w:rPr>
      <w:rFonts w:cs="Arial"/>
      <w:b/>
      <w:bCs/>
      <w:color w:val="FFFFFF" w:themeColor="background1"/>
      <w:sz w:val="48"/>
      <w:szCs w:val="48"/>
      <w:lang w:val="en-GB"/>
      <w14:textOutline xmlns:a14="http://schemas.microsoft.com/office/drawing/2010/main" w14:w="9525" w14:cap="flat" w14:cmpd="sng" w14:algn="ctr">
        <w14:noFill/>
        <w14:prstDash w14:val="solid"/>
        <w14:round/>
      </w14:textOutline>
    </w:rPr>
  </w:style>
  <w:style w:type="paragraph" w:styleId="BHeading" w:customStyle="true">
    <w:name w:val="B Heading"/>
    <w:basedOn w:val="Normal"/>
    <w:qFormat/>
    <w:rsid w:val="00813450"/>
    <w:pPr>
      <w:widowControl w:val="false"/>
      <w:suppressAutoHyphens/>
      <w:autoSpaceDE w:val="false"/>
      <w:autoSpaceDN w:val="false"/>
      <w:adjustRightInd w:val="false"/>
      <w:spacing w:before="400" w:after="113" w:line="320" w:lineRule="atLeast"/>
      <w:textAlignment w:val="center"/>
    </w:pPr>
    <w:rPr>
      <w:rFonts w:cs="Arial"/>
      <w:b/>
      <w:bCs/>
      <w:color w:val="75BB21"/>
      <w:spacing w:val="-6"/>
      <w:sz w:val="28"/>
      <w:szCs w:val="28"/>
      <w:lang w:val="en-GB"/>
    </w:rPr>
  </w:style>
  <w:style w:type="paragraph" w:styleId="NumberList1" w:customStyle="true">
    <w:name w:val="Number List 1"/>
    <w:rsid w:val="00C57351"/>
    <w:pPr>
      <w:numPr>
        <w:numId w:val="8"/>
      </w:numPr>
      <w:spacing w:before="240"/>
    </w:pPr>
    <w:rPr>
      <w:rFonts w:ascii="Arial" w:hAnsi="Arial" w:eastAsia="Times New Roman" w:cs="Times New Roman"/>
      <w:sz w:val="22"/>
      <w:szCs w:val="20"/>
      <w:lang w:val="en-AU" w:eastAsia="en-AU"/>
    </w:rPr>
  </w:style>
  <w:style w:type="paragraph" w:styleId="NumberList2" w:customStyle="true">
    <w:name w:val="Number List 2"/>
    <w:rsid w:val="00C57351"/>
    <w:pPr>
      <w:numPr>
        <w:ilvl w:val="1"/>
        <w:numId w:val="8"/>
      </w:numPr>
      <w:spacing w:before="240"/>
    </w:pPr>
    <w:rPr>
      <w:rFonts w:ascii="Arial" w:hAnsi="Arial" w:eastAsia="Times New Roman" w:cs="Times New Roman"/>
      <w:sz w:val="22"/>
      <w:szCs w:val="20"/>
      <w:lang w:val="en-AU" w:eastAsia="en-AU"/>
    </w:rPr>
  </w:style>
  <w:style w:type="character" w:styleId="Heading1Char" w:customStyle="true">
    <w:name w:val="Heading 1 Char"/>
    <w:basedOn w:val="DefaultParagraphFont"/>
    <w:link w:val="Heading1"/>
    <w:rsid w:val="00C57351"/>
    <w:rPr>
      <w:rFonts w:ascii="Arial" w:hAnsi="Arial" w:eastAsia="Times New Roman" w:cs="Arial"/>
      <w:b/>
      <w:bCs/>
      <w:kern w:val="32"/>
      <w:sz w:val="28"/>
      <w:szCs w:val="32"/>
      <w:lang w:val="en-AU" w:eastAsia="en-AU"/>
    </w:rPr>
  </w:style>
  <w:style w:type="character" w:styleId="Hyperlink">
    <w:name w:val="Hyperlink"/>
    <w:uiPriority w:val="99"/>
    <w:rsid w:val="00C57351"/>
    <w:rPr>
      <w:color w:val="0000FF"/>
      <w:u w:val="single"/>
    </w:rPr>
  </w:style>
  <w:style w:type="paragraph" w:styleId="TOC1">
    <w:name w:val="toc 1"/>
    <w:basedOn w:val="Normal"/>
    <w:next w:val="Normal"/>
    <w:autoRedefine/>
    <w:uiPriority w:val="39"/>
    <w:rsid w:val="00C57351"/>
    <w:pPr>
      <w:tabs>
        <w:tab w:val="right" w:leader="dot" w:pos="9628"/>
      </w:tabs>
      <w:spacing w:after="120"/>
      <w:ind w:left="142"/>
    </w:pPr>
    <w:rPr>
      <w:rFonts w:eastAsia="Times" w:cs="Arial"/>
      <w:b/>
      <w:noProof/>
      <w:sz w:val="32"/>
      <w:szCs w:val="32"/>
      <w:lang w:eastAsia="en-US"/>
    </w:rPr>
  </w:style>
  <w:style w:type="paragraph" w:styleId="aaa-BodyText" w:customStyle="true">
    <w:name w:val="aaa-BodyText"/>
    <w:basedOn w:val="Normal"/>
    <w:link w:val="aaa-BodyTextChar"/>
    <w:rsid w:val="00C57351"/>
    <w:pPr>
      <w:spacing w:before="0"/>
    </w:pPr>
    <w:rPr>
      <w:rFonts w:eastAsia="Times"/>
      <w:szCs w:val="20"/>
      <w:lang w:eastAsia="en-US"/>
    </w:rPr>
  </w:style>
  <w:style w:type="character" w:styleId="aaa-BodyTextChar" w:customStyle="true">
    <w:name w:val="aaa-BodyText Char"/>
    <w:link w:val="aaa-BodyText"/>
    <w:rsid w:val="00C57351"/>
    <w:rPr>
      <w:rFonts w:ascii="Arial" w:hAnsi="Arial" w:eastAsia="Times" w:cs="Times New Roman"/>
      <w:sz w:val="22"/>
      <w:szCs w:val="20"/>
      <w:lang w:val="en-AU"/>
    </w:rPr>
  </w:style>
  <w:style w:type="paragraph" w:styleId="aaa-bullet-L1-First" w:customStyle="true">
    <w:name w:val="aaa-bullet-L1-First"/>
    <w:basedOn w:val="Normal"/>
    <w:link w:val="aaa-bullet-L1-FirstChar"/>
    <w:rsid w:val="00C57351"/>
    <w:pPr>
      <w:spacing w:before="0" w:after="80"/>
    </w:pPr>
    <w:rPr>
      <w:rFonts w:eastAsia="Times"/>
      <w:szCs w:val="20"/>
      <w:lang w:eastAsia="en-US"/>
    </w:rPr>
  </w:style>
  <w:style w:type="character" w:styleId="aaa-bullet-L1-FirstChar" w:customStyle="true">
    <w:name w:val="aaa-bullet-L1-First Char"/>
    <w:link w:val="aaa-bullet-L1-First"/>
    <w:rsid w:val="00C57351"/>
    <w:rPr>
      <w:rFonts w:ascii="Arial" w:hAnsi="Arial" w:eastAsia="Times" w:cs="Times New Roman"/>
      <w:sz w:val="22"/>
      <w:szCs w:val="20"/>
      <w:lang w:val="en-AU"/>
    </w:rPr>
  </w:style>
  <w:style w:type="paragraph" w:styleId="Style2" w:customStyle="true">
    <w:name w:val="Style2"/>
    <w:basedOn w:val="Normal"/>
    <w:qFormat/>
    <w:rsid w:val="00C57351"/>
    <w:pPr>
      <w:numPr>
        <w:numId w:val="10"/>
      </w:numPr>
      <w:spacing w:before="360" w:after="120"/>
    </w:pPr>
    <w:rPr>
      <w:rFonts w:eastAsia="Times"/>
      <w:b/>
      <w:bCs/>
      <w:szCs w:val="20"/>
      <w:lang w:eastAsia="en-US"/>
    </w:rPr>
  </w:style>
  <w:style w:type="paragraph" w:styleId="Style3" w:customStyle="true">
    <w:name w:val="Style3"/>
    <w:basedOn w:val="Normal"/>
    <w:qFormat/>
    <w:rsid w:val="00C57351"/>
    <w:pPr>
      <w:keepNext/>
      <w:shd w:val="clear" w:color="auto" w:fill="003366"/>
      <w:spacing w:before="0" w:after="120"/>
      <w:outlineLvl w:val="0"/>
    </w:pPr>
    <w:rPr>
      <w:rFonts w:eastAsia="Times"/>
      <w:b/>
      <w:color w:val="FFFFFF"/>
      <w:kern w:val="32"/>
      <w:sz w:val="32"/>
      <w:szCs w:val="36"/>
      <w:lang w:eastAsia="en-US"/>
    </w:rPr>
  </w:style>
  <w:style w:type="paragraph" w:styleId="Style4" w:customStyle="true">
    <w:name w:val="Style4"/>
    <w:basedOn w:val="Style2"/>
    <w:qFormat/>
    <w:rsid w:val="00C57351"/>
  </w:style>
  <w:style w:type="paragraph" w:styleId="BulletNoSpace" w:customStyle="true">
    <w:name w:val="Bullet No Space"/>
    <w:basedOn w:val="Bullet"/>
    <w:qFormat/>
    <w:rsid w:val="00C61434"/>
    <w:pPr>
      <w:spacing w:after="0"/>
    </w:pPr>
  </w:style>
  <w:style w:type="character" w:styleId="FollowedHyperlink">
    <w:name w:val="FollowedHyperlink"/>
    <w:basedOn w:val="DefaultParagraphFont"/>
    <w:uiPriority w:val="99"/>
    <w:semiHidden/>
    <w:unhideWhenUsed/>
    <w:rsid w:val="000D7F46"/>
    <w:rPr>
      <w:color w:val="800080" w:themeColor="followedHyperlink"/>
      <w:u w:val="single"/>
    </w:rPr>
  </w:style>
  <w:style w:type="character" w:styleId="UnresolvedMention">
    <w:name w:val="Unresolved Mention"/>
    <w:basedOn w:val="DefaultParagraphFont"/>
    <w:uiPriority w:val="99"/>
    <w:unhideWhenUsed/>
    <w:rsid w:val="000D7F46"/>
    <w:rPr>
      <w:color w:val="605E5C"/>
      <w:shd w:val="clear" w:color="auto" w:fill="E1DFDD"/>
    </w:rPr>
  </w:style>
  <w:style w:type="paragraph" w:styleId="ListParagraph">
    <w:name w:val="List Paragraph"/>
    <w:basedOn w:val="Normal"/>
    <w:uiPriority w:val="34"/>
    <w:qFormat/>
    <w:rsid w:val="000D7F46"/>
    <w:pPr>
      <w:ind w:left="720"/>
      <w:contextualSpacing/>
    </w:pPr>
  </w:style>
  <w:style w:type="paragraph" w:styleId="FootnoteText">
    <w:name w:val="footnote text"/>
    <w:basedOn w:val="Normal"/>
    <w:link w:val="FootnoteTextChar"/>
    <w:uiPriority w:val="99"/>
    <w:semiHidden/>
    <w:unhideWhenUsed/>
    <w:rsid w:val="00CB4D92"/>
    <w:pPr>
      <w:spacing w:before="0"/>
    </w:pPr>
    <w:rPr>
      <w:sz w:val="20"/>
      <w:szCs w:val="20"/>
    </w:rPr>
  </w:style>
  <w:style w:type="character" w:styleId="FootnoteTextChar" w:customStyle="true">
    <w:name w:val="Footnote Text Char"/>
    <w:basedOn w:val="DefaultParagraphFont"/>
    <w:link w:val="FootnoteText"/>
    <w:uiPriority w:val="99"/>
    <w:semiHidden/>
    <w:rsid w:val="00CB4D92"/>
    <w:rPr>
      <w:rFonts w:ascii="Arial" w:hAnsi="Arial" w:eastAsia="Times New Roman" w:cs="Times New Roman"/>
      <w:sz w:val="20"/>
      <w:szCs w:val="20"/>
      <w:lang w:val="en-AU" w:eastAsia="en-AU"/>
    </w:rPr>
  </w:style>
  <w:style w:type="character" w:styleId="FootnoteReference">
    <w:name w:val="footnote reference"/>
    <w:basedOn w:val="DefaultParagraphFont"/>
    <w:uiPriority w:val="99"/>
    <w:semiHidden/>
    <w:unhideWhenUsed/>
    <w:rsid w:val="00CB4D92"/>
    <w:rPr>
      <w:vertAlign w:val="superscript"/>
    </w:rPr>
  </w:style>
  <w:style w:type="character" w:styleId="CommentReference">
    <w:name w:val="annotation reference"/>
    <w:basedOn w:val="DefaultParagraphFont"/>
    <w:uiPriority w:val="99"/>
    <w:semiHidden/>
    <w:unhideWhenUsed/>
    <w:rsid w:val="00EF03F9"/>
    <w:rPr>
      <w:sz w:val="16"/>
      <w:szCs w:val="16"/>
    </w:rPr>
  </w:style>
  <w:style w:type="paragraph" w:styleId="CommentText">
    <w:name w:val="annotation text"/>
    <w:basedOn w:val="Normal"/>
    <w:link w:val="CommentTextChar"/>
    <w:uiPriority w:val="99"/>
    <w:unhideWhenUsed/>
    <w:rsid w:val="00EF03F9"/>
    <w:rPr>
      <w:sz w:val="20"/>
      <w:szCs w:val="20"/>
    </w:rPr>
  </w:style>
  <w:style w:type="character" w:styleId="CommentTextChar" w:customStyle="true">
    <w:name w:val="Comment Text Char"/>
    <w:basedOn w:val="DefaultParagraphFont"/>
    <w:link w:val="CommentText"/>
    <w:uiPriority w:val="99"/>
    <w:rsid w:val="00EF03F9"/>
    <w:rPr>
      <w:rFonts w:ascii="Arial" w:hAnsi="Arial" w:eastAsia="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EF03F9"/>
    <w:rPr>
      <w:b/>
      <w:bCs/>
    </w:rPr>
  </w:style>
  <w:style w:type="character" w:styleId="CommentSubjectChar" w:customStyle="true">
    <w:name w:val="Comment Subject Char"/>
    <w:basedOn w:val="CommentTextChar"/>
    <w:link w:val="CommentSubject"/>
    <w:uiPriority w:val="99"/>
    <w:semiHidden/>
    <w:rsid w:val="00EF03F9"/>
    <w:rPr>
      <w:rFonts w:ascii="Arial" w:hAnsi="Arial" w:eastAsia="Times New Roman" w:cs="Times New Roman"/>
      <w:b/>
      <w:bCs/>
      <w:sz w:val="20"/>
      <w:szCs w:val="20"/>
      <w:lang w:val="en-AU" w:eastAsia="en-AU"/>
    </w:rPr>
  </w:style>
  <w:style w:type="paragraph" w:styleId="Revision">
    <w:name w:val="Revision"/>
    <w:hidden/>
    <w:uiPriority w:val="99"/>
    <w:semiHidden/>
    <w:rsid w:val="005D468D"/>
    <w:rPr>
      <w:rFonts w:ascii="Arial" w:hAnsi="Arial" w:eastAsia="Times New Roman" w:cs="Times New Roman"/>
      <w:sz w:val="22"/>
      <w:lang w:val="en-AU" w:eastAsia="en-AU"/>
    </w:rPr>
  </w:style>
  <w:style w:type="character" w:styleId="Mention">
    <w:name w:val="Mention"/>
    <w:basedOn w:val="DefaultParagraphFont"/>
    <w:uiPriority w:val="99"/>
    <w:unhideWhenUsed/>
    <w:rsid w:val="007D7812"/>
    <w:rPr>
      <w:color w:val="2B579A"/>
      <w:shd w:val="clear" w:color="auto" w:fill="E1DFDD"/>
    </w:rPr>
  </w:style>
  <w:style w:type="paragraph" w:styleId="EndnoteText">
    <w:name w:val="endnote text"/>
    <w:basedOn w:val="Normal"/>
    <w:link w:val="EndnoteTextChar"/>
    <w:uiPriority w:val="99"/>
    <w:semiHidden/>
    <w:unhideWhenUsed/>
    <w:rsid w:val="00E67C7F"/>
    <w:pPr>
      <w:spacing w:before="0"/>
    </w:pPr>
    <w:rPr>
      <w:sz w:val="20"/>
      <w:szCs w:val="20"/>
    </w:rPr>
  </w:style>
  <w:style w:type="character" w:styleId="EndnoteTextChar" w:customStyle="true">
    <w:name w:val="Endnote Text Char"/>
    <w:basedOn w:val="DefaultParagraphFont"/>
    <w:link w:val="EndnoteText"/>
    <w:uiPriority w:val="99"/>
    <w:semiHidden/>
    <w:rsid w:val="00E67C7F"/>
    <w:rPr>
      <w:rFonts w:ascii="Arial" w:hAnsi="Arial" w:eastAsia="Times New Roman" w:cs="Times New Roman"/>
      <w:sz w:val="20"/>
      <w:szCs w:val="20"/>
      <w:lang w:val="en-AU" w:eastAsia="en-AU"/>
    </w:rPr>
  </w:style>
  <w:style w:type="character" w:styleId="EndnoteReference">
    <w:name w:val="endnote reference"/>
    <w:basedOn w:val="DefaultParagraphFont"/>
    <w:uiPriority w:val="99"/>
    <w:semiHidden/>
    <w:unhideWhenUsed/>
    <w:rsid w:val="00E67C7F"/>
    <w:rPr>
      <w:vertAlign w:val="superscript"/>
    </w:rPr>
  </w:style>
  <w:style w:type="paragraph" w:styleId="Default" w:customStyle="true">
    <w:name w:val="Default"/>
    <w:rsid w:val="005B57A2"/>
    <w:pPr>
      <w:autoSpaceDE w:val="false"/>
      <w:autoSpaceDN w:val="false"/>
      <w:adjustRightInd w:val="false"/>
    </w:pPr>
    <w:rPr>
      <w:rFonts w:ascii="VIC Light" w:hAnsi="VIC Light" w:cs="VIC Light"/>
      <w:color w:val="000000"/>
      <w:lang w:val="en-AU"/>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allowPNG/>
</w:webSettings>
</file>

<file path=word/_rels/document.xml.rels><?xml version="1.0" encoding="UTF-8"?>
<Relationships xmlns="http://schemas.openxmlformats.org/package/2006/relationships">
   <Relationship Target="webSettings.xml" Type="http://schemas.openxmlformats.org/officeDocument/2006/relationships/webSettings" Id="rId8"/>
   <Relationship TargetMode="External" Target="https://www.monash.edu/mada/research/labs/xyx" Type="http://schemas.openxmlformats.org/officeDocument/2006/relationships/hyperlink" Id="rId13"/>
   <Relationship Target="theme/theme1.xml" Type="http://schemas.openxmlformats.org/officeDocument/2006/relationships/theme" Id="rId18"/>
   <Relationship Target="../customXml/item3.xml" Type="http://schemas.openxmlformats.org/officeDocument/2006/relationships/customXml" Id="rId3"/>
   <Relationship Target="settings.xml" Type="http://schemas.openxmlformats.org/officeDocument/2006/relationships/settings" Id="rId7"/>
   <Relationship Target="header2.xml" Type="http://schemas.openxmlformats.org/officeDocument/2006/relationships/header" Id="rId12"/>
   <Relationship Target="fontTable.xml" Type="http://schemas.openxmlformats.org/officeDocument/2006/relationships/fontTable" Id="rId17"/>
   <Relationship Target="../customXml/item2.xml" Type="http://schemas.openxmlformats.org/officeDocument/2006/relationships/customXml" Id="rId2"/>
   <Relationship TargetMode="External" Target="http://www.communitycouncil.com.au/content/australia-we-want-second-report" Type="http://schemas.openxmlformats.org/officeDocument/2006/relationships/hyperlink" Id="rId16"/>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Mode="External" Target="http://planfreetobe.org/" Type="http://schemas.openxmlformats.org/officeDocument/2006/relationships/hyperlink" Id="rId15"/>
   <Relationship Target="commentsExtensible.xml" Type="http://schemas.microsoft.com/office/2018/08/relationships/commentsExtensible" Id="rId23"/>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Mode="External" Target="http://hic-gs.org/document.php?pid=2422" Type="http://schemas.openxmlformats.org/officeDocument/2006/relationships/hyperlink" Id="rId14"/>
</Relationships>

</file>

<file path=word/_rels/endnotes.xml.rels><?xml version="1.0" encoding="UTF-8"?>
<Relationships xmlns="http://schemas.openxmlformats.org/package/2006/relationships">
   <Relationship TargetMode="External" Target="https://behavioralscientist.org/how-better-urban-planning-can-improve-gender-equality/" Type="http://schemas.openxmlformats.org/officeDocument/2006/relationships/hyperlink" Id="rId8"/>
   <Relationship TargetMode="External" Target="https://www.plan.org.au/freetobe" Type="http://schemas.openxmlformats.org/officeDocument/2006/relationships/hyperlink" Id="rId3"/>
   <Relationship TargetMode="External" Target="https://www.crimeprevention.vic.gov.au/resources/urban-design-and-crime/fact-sheet-applying-a-placemaking-approach" Type="http://schemas.openxmlformats.org/officeDocument/2006/relationships/hyperlink" Id="rId7"/>
   <Relationship TargetMode="External" Target="https://www.communitycouncil.com.au/sites/default/files/Australia-we-want-Second-Report_ONLINE.pdf" Type="http://schemas.openxmlformats.org/officeDocument/2006/relationships/hyperlink" Id="rId2"/>
   <Relationship TargetMode="External" Target="https://ses.library.usyd.edu.au/handle/2123/21903" Type="http://schemas.openxmlformats.org/officeDocument/2006/relationships/hyperlink" Id="rId1"/>
   <Relationship TargetMode="External" Target="https://theconversation.com/to-design-safer-parks-for-women-city-planners-must-listen-to-their-stories-98317" Type="http://schemas.openxmlformats.org/officeDocument/2006/relationships/hyperlink" Id="rId6"/>
   <Relationship TargetMode="External" Target="https://www.crimeprevention.vic.gov.au/resources/urban-design-and-crime/fact-sheet-designing-better-lighting" Type="http://schemas.openxmlformats.org/officeDocument/2006/relationships/hyperlink" Id="rId5"/>
   <Relationship TargetMode="External" Target="https://urbact.eu/gender-sensitive-public-space-placemaking-and-spatial-justice-through-perspective-gender" Type="http://schemas.openxmlformats.org/officeDocument/2006/relationships/hyperlink" Id="rId10"/>
   <Relationship TargetMode="External" Target="https://theconversation.com/more-lighting-alone-does-not-create-safer-cities-look-at-what-research-with-young-women-tells-us-113359" Type="http://schemas.openxmlformats.org/officeDocument/2006/relationships/hyperlink" Id="rId4"/>
   <Relationship TargetMode="External" Target="https://urbact.eu/gender-sensitive-public-space-placemaking-and-spatial-justice-through-perspective-gender" Type="http://schemas.openxmlformats.org/officeDocument/2006/relationships/hyperlink" Id="rId9"/>
</Relationships>

</file>

<file path=word/_rels/header1.xml.rels><?xml version="1.0" encoding="UTF-8"?>
<Relationships xmlns="http://schemas.openxmlformats.org/package/2006/relationships">
   <Relationship Target="media/image1.jpg" Type="http://schemas.openxmlformats.org/officeDocument/2006/relationships/image" Id="rId1"/>
</Relationships>

</file>

<file path=word/_rels/header2.xml.rels><?xml version="1.0" encoding="UTF-8"?>
<Relationships xmlns="http://schemas.openxmlformats.org/package/2006/relationships">
   <Relationship Target="media/image2.jpg" Type="http://schemas.openxmlformats.org/officeDocument/2006/relationships/image" Id="rId1"/>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_rels/item2.xml.rels><?xml version="1.0" encoding="UTF-8"?>
<Relationships xmlns="http://schemas.openxmlformats.org/package/2006/relationships">
   <Relationship Target="itemProps2.xml" Type="http://schemas.openxmlformats.org/officeDocument/2006/relationships/customXmlProps" Id="rId1"/>
</Relationships>

</file>

<file path=customXml/_rels/item3.xml.rels><?xml version="1.0" encoding="UTF-8"?>
<Relationships xmlns="http://schemas.openxmlformats.org/package/2006/relationships">
   <Relationship Target="itemProps3.xml" Type="http://schemas.openxmlformats.org/officeDocument/2006/relationships/customXmlProps" Id="rId1"/>
</Relationships>

</file>

<file path=customXml/_rels/item4.xml.rels><?xml version="1.0" encoding="UTF-8"?>
<Relationships xmlns="http://schemas.openxmlformats.org/package/2006/relationships">
   <Relationship Target="itemProps4.xml" Type="http://schemas.openxmlformats.org/officeDocument/2006/relationships/customXmlProps" Id="rId1"/>
</Relationships>

</file>

<file path=customXml/item1.xml><?xml version="1.0" encoding="utf-8"?>
<p:properties xmlns:p="http://schemas.microsoft.com/office/2006/metadata/properties" xmlns:pc="http://schemas.microsoft.com/office/infopath/2007/PartnerControls" xmlns:xsi="http://www.w3.org/2001/XMLSchema-instance">
  <documentManagement>
    <SharedWithUsers xmlns="3476b55d-422e-4664-905d-7ecd8c5cbb88">
      <UserInfo>
        <DisplayName>Leila Ismail (DJCS)</DisplayName>
        <AccountId>19</AccountId>
        <AccountType/>
      </UserInfo>
      <UserInfo>
        <DisplayName>Sean A Ling (DJCS)</DisplayName>
        <AccountId>34</AccountId>
        <AccountType/>
      </UserInfo>
      <UserInfo>
        <DisplayName>Amelia J Matthews (DJCS)</DisplayName>
        <AccountId>29</AccountId>
        <AccountType/>
      </UserInfo>
      <UserInfo>
        <DisplayName>Anika Dell (DJCS)</DisplayName>
        <AccountId>17</AccountId>
        <AccountType/>
      </UserInfo>
    </SharedWithUsers>
    <Completed xmlns="7e03c794-9f37-4a11-9bac-c837e4667ea1">true</Comple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Create a new document." ma:contentTypeID="0x010100B81459DC82EB2548BF30AD03A9880E83" ma:contentTypeName="Document" ma:contentTypeScope="" ma:contentTypeVersion="13" ma:versionID="5710c2f9387ce4ae0243aaaf7f6d2fab">
  <xsd:schema xmlns:xsd="http://www.w3.org/2001/XMLSchema" xmlns:ns2="7e03c794-9f37-4a11-9bac-c837e4667ea1" xmlns:ns3="3476b55d-422e-4664-905d-7ecd8c5cbb88" xmlns:p="http://schemas.microsoft.com/office/2006/metadata/properties" xmlns:xs="http://www.w3.org/2001/XMLSchema" ma:fieldsID="362c6a8b8599fca6d231016b5f365b76" ma:root="true" ns2:_="" ns3:_="" targetNamespace="http://schemas.microsoft.com/office/2006/metadata/properties">
    <xsd:import namespace="7e03c794-9f37-4a11-9bac-c837e4667ea1"/>
    <xsd:import namespace="3476b55d-422e-4664-905d-7ecd8c5cbb88"/>
    <xsd:element name="properties">
      <xsd:complexType>
        <xsd:sequence>
          <xsd:element name="documentManagement">
            <xsd:complexType>
              <xsd:all>
                <xsd:element minOccurs="0" ref="ns2:MediaServiceMetadata"/>
                <xsd:element minOccurs="0" ref="ns2:MediaServiceFastMetadata"/>
                <xsd:element minOccurs="0" ref="ns2:MediaServiceAutoKeyPoints"/>
                <xsd:element minOccurs="0" ref="ns2:MediaServiceKeyPoints"/>
                <xsd:element minOccurs="0" ref="ns3:SharedWithUsers"/>
                <xsd:element minOccurs="0" ref="ns3:SharedWithDetails"/>
                <xsd:element minOccurs="0" ref="ns2:MediaServiceDateTaken"/>
                <xsd:element minOccurs="0" ref="ns2:MediaServiceAutoTags"/>
                <xsd:element minOccurs="0" ref="ns2:MediaServiceOCR"/>
                <xsd:element minOccurs="0" ref="ns2:MediaServiceGenerationTime"/>
                <xsd:element minOccurs="0" ref="ns2:MediaServiceEventHashCode"/>
                <xsd:element minOccurs="0" ref="ns2:Completed"/>
                <xsd:element minOccurs="0" ref="ns2:MediaServiceLocation"/>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7e03c794-9f37-4a11-9bac-c837e4667ea1">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MediaServiceAutoKeyPoints" ma:hidden="true" ma:index="10" ma:internalName="MediaServiceAutoKeyPoints" ma:readOnly="true" name="MediaServiceAutoKeyPoints" nillable="true">
      <xsd:simpleType>
        <xsd:restriction base="dms:Note"/>
      </xsd:simpleType>
    </xsd:element>
    <xsd:element ma:displayName="KeyPoints" ma:index="11" ma:internalName="MediaServiceKeyPoints" ma:readOnly="true" name="MediaServiceKeyPoints" nillable="true">
      <xsd:simpleType>
        <xsd:restriction base="dms:Note">
          <xsd:maxLength value="255"/>
        </xsd:restriction>
      </xsd:simpleType>
    </xsd:element>
    <xsd:element ma:displayName="MediaServiceDateTaken" ma:hidden="true" ma:index="14" ma:internalName="MediaServiceDateTaken" ma:readOnly="true" name="MediaServiceDateTaken" nillable="true">
      <xsd:simpleType>
        <xsd:restriction base="dms:Text"/>
      </xsd:simpleType>
    </xsd:element>
    <xsd:element ma:displayName="Tags" ma:index="15" ma:internalName="MediaServiceAutoTags" ma:readOnly="true" name="MediaServiceAutoTags" nillable="true">
      <xsd:simpleType>
        <xsd:restriction base="dms:Text"/>
      </xsd:simpleType>
    </xsd:element>
    <xsd:element ma:displayName="Extracted Text" ma:index="16" ma:internalName="MediaServiceOCR" ma:readOnly="true" name="MediaServiceOCR" nillable="true">
      <xsd:simpleType>
        <xsd:restriction base="dms:Note">
          <xsd:maxLength value="255"/>
        </xsd:restriction>
      </xsd:simpleType>
    </xsd:element>
    <xsd:element ma:displayName="MediaServiceGenerationTime" ma:hidden="true" ma:index="17" ma:internalName="MediaServiceGenerationTime" ma:readOnly="true" name="MediaServiceGenerationTime" nillable="true">
      <xsd:simpleType>
        <xsd:restriction base="dms:Text"/>
      </xsd:simpleType>
    </xsd:element>
    <xsd:element ma:displayName="MediaServiceEventHashCode" ma:hidden="true" ma:index="18" ma:internalName="MediaServiceEventHashCode" ma:readOnly="true" name="MediaServiceEventHashCode" nillable="true">
      <xsd:simpleType>
        <xsd:restriction base="dms:Text"/>
      </xsd:simpleType>
    </xsd:element>
    <xsd:element ma:default="1" ma:displayName="Completed" ma:format="Dropdown" ma:index="19" ma:internalName="Completed" name="Completed" nillable="true">
      <xsd:simpleType>
        <xsd:restriction base="dms:Boolean"/>
      </xsd:simpleType>
    </xsd:element>
    <xsd:element ma:displayName="Location" ma:index="20" ma:internalName="MediaServiceLocation" ma:readOnly="true" name="MediaServiceLocation" nillable="true">
      <xsd:simpleType>
        <xsd:restriction base="dms:Text"/>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3476b55d-422e-4664-905d-7ecd8c5cbb88">
    <xsd:import namespace="http://schemas.microsoft.com/office/2006/documentManagement/types"/>
    <xsd:import namespace="http://schemas.microsoft.com/office/infopath/2007/PartnerControls"/>
    <xsd:element ma:displayName="Shared With" ma:index="12"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3" ma:internalName="SharedWithDetails" ma:readOnly="true" name="SharedWithDetail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3D194BB6-15A5-443B-AB33-B5C0577F5F92}">
  <ds:schemaRefs>
    <ds:schemaRef ds:uri="http://schemas.microsoft.com/office/2006/documentManagement/types"/>
    <ds:schemaRef ds:uri="3476b55d-422e-4664-905d-7ecd8c5cbb88"/>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7e03c794-9f37-4a11-9bac-c837e4667ea1"/>
    <ds:schemaRef ds:uri="http://www.w3.org/XML/1998/namespace"/>
    <ds:schemaRef ds:uri="http://purl.org/dc/dcmitype/"/>
  </ds:schemaRefs>
</ds:datastoreItem>
</file>

<file path=customXml/itemProps2.xml><?xml version="1.0" encoding="utf-8"?>
<ds:datastoreItem xmlns:ds="http://schemas.openxmlformats.org/officeDocument/2006/customXml" ds:itemID="{D58EB5A3-C0D0-4DDC-8A34-83E07715A223}">
  <ds:schemaRefs>
    <ds:schemaRef ds:uri="http://schemas.microsoft.com/sharepoint/v3/contenttype/forms"/>
  </ds:schemaRefs>
</ds:datastoreItem>
</file>

<file path=customXml/itemProps3.xml><?xml version="1.0" encoding="utf-8"?>
<ds:datastoreItem xmlns:ds="http://schemas.openxmlformats.org/officeDocument/2006/customXml" ds:itemID="{6134A2C9-7F29-4944-8DEC-BB27790C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3c794-9f37-4a11-9bac-c837e4667ea1"/>
    <ds:schemaRef ds:uri="3476b55d-422e-4664-905d-7ecd8c5cb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FBA5E4-752A-4EAC-8E70-7DBE5B5D4A3B}">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Outsource Design</properties:Company>
  <properties:Pages>2</properties:Pages>
  <properties:Words>943</properties:Words>
  <properties:Characters>5434</properties:Characters>
  <properties:Lines>159</properties:Lines>
  <properties:Paragraphs>41</properties:Paragraphs>
  <properties:TotalTime>0</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
    </vt:vector>
  </properties:TitlesOfParts>
  <properties:LinksUpToDate>false</properties:LinksUpToDate>
  <properties:CharactersWithSpaces>6336</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2020-06-17T01:20:00Z</dcterms:created>
  <dc:creator/>
  <dc:description/>
  <cp:keywords/>
  <cp:lastModifiedBy/>
  <dcterms:modified xmlns:xsi="http://www.w3.org/2001/XMLSchema-instance" xsi:type="dcterms:W3CDTF">2020-06-17T01:20:00Z</dcterms:modified>
  <cp:revision>2</cp:revision>
  <dc:subject/>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0x010100B81459DC82EB2548BF30AD03A9880E83</vt:lpwstr>
  </prop:property>
</prop:Properties>
</file>